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45BA" w14:textId="14179F58" w:rsidR="00373A9A" w:rsidRPr="004276E4" w:rsidRDefault="00373A9A" w:rsidP="00373A9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C54F94">
        <w:rPr>
          <w:rFonts w:ascii="Arial" w:hAnsi="Arial" w:cs="Arial"/>
          <w:b/>
          <w:bCs/>
          <w:lang w:val="en-US" w:eastAsia="en-US"/>
        </w:rPr>
        <w:t>9</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613CBC">
        <w:rPr>
          <w:rFonts w:ascii="Arial" w:hAnsi="Arial" w:cs="Arial"/>
          <w:b/>
          <w:bCs/>
          <w:lang w:val="en-US" w:eastAsia="en-US"/>
        </w:rPr>
        <w:t>R2-</w:t>
      </w:r>
      <w:r w:rsidR="00E22ABE" w:rsidRPr="00E22ABE">
        <w:rPr>
          <w:rFonts w:ascii="Arial" w:hAnsi="Arial" w:cs="Arial"/>
          <w:b/>
          <w:bCs/>
          <w:lang w:val="en-US" w:eastAsia="en-US"/>
        </w:rPr>
        <w:t>2208469</w:t>
      </w:r>
      <w:bookmarkStart w:id="1" w:name="_GoBack"/>
      <w:bookmarkEnd w:id="1"/>
    </w:p>
    <w:bookmarkEnd w:id="0"/>
    <w:p w14:paraId="27CAEAD4" w14:textId="6D8ABCBA" w:rsidR="00D92427" w:rsidRPr="00A20554" w:rsidRDefault="00373A9A" w:rsidP="00373A9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9E1F21">
        <w:rPr>
          <w:rFonts w:ascii="Arial" w:hAnsi="Arial" w:cs="Arial"/>
          <w:b/>
          <w:bCs/>
          <w:lang w:val="en-US" w:eastAsia="en-US"/>
        </w:rPr>
        <w:t>17</w:t>
      </w:r>
      <w:r>
        <w:rPr>
          <w:rFonts w:ascii="Arial" w:hAnsi="Arial" w:cs="Arial"/>
          <w:b/>
          <w:bCs/>
          <w:lang w:val="en-US" w:eastAsia="en-US"/>
        </w:rPr>
        <w:t xml:space="preserve"> – </w:t>
      </w:r>
      <w:r w:rsidR="004E7652">
        <w:rPr>
          <w:rFonts w:ascii="Arial" w:hAnsi="Arial" w:cs="Arial"/>
          <w:b/>
          <w:bCs/>
          <w:lang w:val="en-US" w:eastAsia="en-US"/>
        </w:rPr>
        <w:t>2</w:t>
      </w:r>
      <w:r w:rsidR="009E1F21">
        <w:rPr>
          <w:rFonts w:ascii="Arial" w:hAnsi="Arial" w:cs="Arial"/>
          <w:b/>
          <w:bCs/>
          <w:lang w:val="en-US" w:eastAsia="en-US"/>
        </w:rPr>
        <w:t>9</w:t>
      </w:r>
      <w:r>
        <w:rPr>
          <w:rFonts w:ascii="Arial" w:hAnsi="Arial" w:cs="Arial"/>
          <w:b/>
          <w:bCs/>
          <w:lang w:val="en-US" w:eastAsia="en-US"/>
        </w:rPr>
        <w:t> </w:t>
      </w:r>
      <w:r w:rsidR="00847FEB">
        <w:rPr>
          <w:rFonts w:ascii="Arial" w:hAnsi="Arial" w:cs="Arial"/>
          <w:b/>
          <w:bCs/>
          <w:lang w:val="en-US"/>
        </w:rPr>
        <w:t>August</w:t>
      </w:r>
      <w:r w:rsidRPr="00755974">
        <w:rPr>
          <w:rFonts w:ascii="Arial" w:hAnsi="Arial" w:cs="Arial"/>
          <w:b/>
          <w:bCs/>
          <w:lang w:val="en-US" w:eastAsia="en-US"/>
        </w:rPr>
        <w:t>, 202</w:t>
      </w:r>
      <w:r>
        <w:rPr>
          <w:rFonts w:ascii="Arial" w:hAnsi="Arial" w:cs="Arial"/>
          <w:b/>
          <w:bCs/>
          <w:lang w:val="en-US" w:eastAsia="en-US"/>
        </w:rPr>
        <w:t>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76B3C40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96CFB" w:rsidRPr="00C96CFB">
        <w:rPr>
          <w:rFonts w:ascii="Arial" w:hAnsi="Arial" w:cs="Arial"/>
          <w:b/>
          <w:bCs/>
          <w:lang w:val="en-US" w:eastAsia="en-US"/>
        </w:rPr>
        <w:t>Discussion on measurement reporting for NR UAV</w:t>
      </w:r>
    </w:p>
    <w:p w14:paraId="12450CE5" w14:textId="1DB573E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24CFE" w:rsidRPr="00424CFE">
        <w:rPr>
          <w:rFonts w:ascii="Arial" w:hAnsi="Arial" w:cs="Arial"/>
          <w:b/>
          <w:bCs/>
          <w:lang w:val="en-US" w:eastAsia="en-US"/>
        </w:rPr>
        <w:t>8.8.2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024E8AD9" w14:textId="5E140506" w:rsidR="002B6BE5" w:rsidRPr="003E414D" w:rsidRDefault="002B6BE5" w:rsidP="002B6BE5">
      <w:r>
        <w:t xml:space="preserve">A </w:t>
      </w:r>
      <w:r w:rsidRPr="002B6BE5">
        <w:t>New WID on NR support for UAV (Uncrewed Aerial Vehicles)</w:t>
      </w:r>
      <w:r>
        <w:t xml:space="preserve"> [1] has been approved. In the WID, one of the objectives is to enhance measurement reports, shown as below.</w:t>
      </w:r>
    </w:p>
    <w:tbl>
      <w:tblPr>
        <w:tblStyle w:val="ac"/>
        <w:tblW w:w="0" w:type="auto"/>
        <w:tblLook w:val="04A0" w:firstRow="1" w:lastRow="0" w:firstColumn="1" w:lastColumn="0" w:noHBand="0" w:noVBand="1"/>
      </w:tblPr>
      <w:tblGrid>
        <w:gridCol w:w="9629"/>
      </w:tblGrid>
      <w:tr w:rsidR="008D44AE" w14:paraId="20EDCD91" w14:textId="77777777" w:rsidTr="008D44AE">
        <w:tc>
          <w:tcPr>
            <w:tcW w:w="9855" w:type="dxa"/>
          </w:tcPr>
          <w:p w14:paraId="4DDD73A0" w14:textId="77777777" w:rsidR="00B70A3A" w:rsidRPr="00B70A3A" w:rsidRDefault="00B70A3A" w:rsidP="00B70A3A">
            <w:pPr>
              <w:spacing w:after="180" w:line="240" w:lineRule="auto"/>
              <w:jc w:val="left"/>
              <w:rPr>
                <w:rFonts w:eastAsia="Times New Roman"/>
                <w:iCs/>
                <w:sz w:val="20"/>
                <w:lang w:val="en-US" w:eastAsia="en-GB"/>
              </w:rPr>
            </w:pPr>
            <w:r w:rsidRPr="00B70A3A">
              <w:rPr>
                <w:rFonts w:eastAsia="Times New Roman"/>
                <w:iCs/>
                <w:sz w:val="20"/>
                <w:lang w:val="en-US" w:eastAsia="en-GB"/>
              </w:rPr>
              <w:t>1. Specify the following enhancements on measurement reports [RAN2]:</w:t>
            </w:r>
          </w:p>
          <w:p w14:paraId="43A99E09" w14:textId="77777777" w:rsidR="00B70A3A" w:rsidRPr="00B70A3A" w:rsidRDefault="00B70A3A" w:rsidP="00B70A3A">
            <w:pPr>
              <w:numPr>
                <w:ilvl w:val="0"/>
                <w:numId w:val="22"/>
              </w:numPr>
              <w:spacing w:after="180" w:line="240" w:lineRule="auto"/>
              <w:jc w:val="left"/>
              <w:rPr>
                <w:rFonts w:eastAsia="Times New Roman"/>
                <w:iCs/>
                <w:sz w:val="20"/>
                <w:lang w:val="en-US" w:eastAsia="en-GB"/>
              </w:rPr>
            </w:pPr>
            <w:r w:rsidRPr="00B70A3A">
              <w:rPr>
                <w:rFonts w:eastAsia="Times New Roman"/>
                <w:iCs/>
                <w:sz w:val="20"/>
                <w:lang w:val="en-US" w:eastAsia="en-GB"/>
              </w:rPr>
              <w:t>UE-triggered measurement report based on configured height thresholds</w:t>
            </w:r>
          </w:p>
          <w:p w14:paraId="5D20A219" w14:textId="77777777" w:rsidR="00B70A3A" w:rsidRPr="00B70A3A" w:rsidRDefault="00B70A3A" w:rsidP="00B70A3A">
            <w:pPr>
              <w:numPr>
                <w:ilvl w:val="0"/>
                <w:numId w:val="22"/>
              </w:numPr>
              <w:spacing w:after="180" w:line="240" w:lineRule="auto"/>
              <w:jc w:val="left"/>
              <w:rPr>
                <w:rFonts w:eastAsia="Times New Roman"/>
                <w:iCs/>
                <w:sz w:val="20"/>
                <w:lang w:val="en-US" w:eastAsia="en-GB"/>
              </w:rPr>
            </w:pPr>
            <w:r w:rsidRPr="00B70A3A">
              <w:rPr>
                <w:rFonts w:eastAsia="Times New Roman"/>
                <w:iCs/>
                <w:sz w:val="20"/>
                <w:lang w:val="en-US" w:eastAsia="en-GB"/>
              </w:rPr>
              <w:t>Reporting of height, location and speed in measurement report</w:t>
            </w:r>
          </w:p>
          <w:p w14:paraId="47F78953" w14:textId="77777777" w:rsidR="00B70A3A" w:rsidRPr="00B70A3A" w:rsidRDefault="00B70A3A" w:rsidP="00B70A3A">
            <w:pPr>
              <w:numPr>
                <w:ilvl w:val="0"/>
                <w:numId w:val="22"/>
              </w:numPr>
              <w:spacing w:after="180" w:line="240" w:lineRule="auto"/>
              <w:jc w:val="left"/>
              <w:rPr>
                <w:rFonts w:eastAsia="Times New Roman"/>
                <w:iCs/>
                <w:sz w:val="20"/>
                <w:lang w:val="en-US" w:eastAsia="en-GB"/>
              </w:rPr>
            </w:pPr>
            <w:r w:rsidRPr="00B70A3A">
              <w:rPr>
                <w:rFonts w:eastAsia="Times New Roman"/>
                <w:iCs/>
                <w:sz w:val="20"/>
                <w:lang w:val="en-US" w:eastAsia="en-GB"/>
              </w:rPr>
              <w:t>Flight path reporting</w:t>
            </w:r>
          </w:p>
          <w:p w14:paraId="7E5C12BC" w14:textId="77777777" w:rsidR="00B70A3A" w:rsidRPr="00B70A3A" w:rsidRDefault="00B70A3A" w:rsidP="00B70A3A">
            <w:pPr>
              <w:numPr>
                <w:ilvl w:val="0"/>
                <w:numId w:val="22"/>
              </w:numPr>
              <w:spacing w:after="180" w:line="240" w:lineRule="auto"/>
              <w:jc w:val="left"/>
              <w:rPr>
                <w:rFonts w:eastAsia="Times New Roman"/>
                <w:iCs/>
                <w:sz w:val="20"/>
                <w:lang w:val="en-US" w:eastAsia="en-GB"/>
              </w:rPr>
            </w:pPr>
            <w:r w:rsidRPr="00B70A3A">
              <w:rPr>
                <w:rFonts w:eastAsia="Times New Roman"/>
                <w:iCs/>
                <w:sz w:val="20"/>
                <w:lang w:val="en-US" w:eastAsia="en-GB"/>
              </w:rPr>
              <w:t>Measurement reporting based on a configured number of cells (i.e. larger than one) fulfilling the triggering criteria simultaneously</w:t>
            </w:r>
          </w:p>
          <w:p w14:paraId="7D397942" w14:textId="68069949" w:rsidR="008D44AE" w:rsidRPr="00B70A3A" w:rsidRDefault="00B70A3A" w:rsidP="00B70A3A">
            <w:pPr>
              <w:spacing w:after="180" w:line="240" w:lineRule="auto"/>
              <w:jc w:val="left"/>
              <w:rPr>
                <w:rFonts w:eastAsia="Times New Roman"/>
                <w:iCs/>
                <w:sz w:val="20"/>
                <w:lang w:val="en-US" w:eastAsia="en-GB"/>
              </w:rPr>
            </w:pPr>
            <w:r w:rsidRPr="00B70A3A">
              <w:rPr>
                <w:rFonts w:eastAsia="Times New Roman"/>
                <w:iCs/>
                <w:sz w:val="20"/>
                <w:lang w:val="en-US" w:eastAsia="en-GB"/>
              </w:rPr>
              <w:t>Note: Work done in LTE is a starting point for this objective. NR-specific enhancements can be considered, if needed, while overall the LTE and NR solutions should be harmonized as much as possible.</w:t>
            </w:r>
          </w:p>
        </w:tc>
      </w:tr>
    </w:tbl>
    <w:p w14:paraId="2DC411ED" w14:textId="6B165D1C" w:rsidR="00DB51CA" w:rsidRDefault="00454E40" w:rsidP="00140B1F">
      <w:r>
        <w:t>In this contribution, we provide our understandings on</w:t>
      </w:r>
      <w:r w:rsidR="00C96CFB">
        <w:t xml:space="preserve"> measurement reporting</w:t>
      </w:r>
      <w:r w:rsidR="002B6BE5">
        <w:t xml:space="preserve"> for NR UAV</w:t>
      </w:r>
      <w:r w:rsidR="00112269">
        <w:t xml:space="preserve">. </w:t>
      </w:r>
    </w:p>
    <w:p w14:paraId="6B332CC7" w14:textId="08A81A2A" w:rsidR="00DA44DE" w:rsidRDefault="00DA44DE" w:rsidP="00DA44DE">
      <w:pPr>
        <w:pStyle w:val="1"/>
        <w:tabs>
          <w:tab w:val="left" w:pos="432"/>
        </w:tabs>
        <w:jc w:val="left"/>
      </w:pPr>
      <w:r>
        <w:rPr>
          <w:rFonts w:hint="eastAsia"/>
        </w:rPr>
        <w:t>Discussion</w:t>
      </w:r>
    </w:p>
    <w:p w14:paraId="271924D8" w14:textId="163BA4D6" w:rsidR="000754A2" w:rsidRDefault="00A62461" w:rsidP="005F0DDB">
      <w:r>
        <w:rPr>
          <w:rFonts w:hint="eastAsia"/>
        </w:rPr>
        <w:t>In</w:t>
      </w:r>
      <w:r>
        <w:t xml:space="preserve"> </w:t>
      </w:r>
      <w:r>
        <w:rPr>
          <w:rFonts w:hint="eastAsia"/>
        </w:rPr>
        <w:t>R15</w:t>
      </w:r>
      <w:r w:rsidR="000754A2">
        <w:rPr>
          <w:rFonts w:hint="eastAsia"/>
        </w:rPr>
        <w:t>,</w:t>
      </w:r>
      <w:r w:rsidR="000754A2">
        <w:t xml:space="preserve"> </w:t>
      </w:r>
      <w:r w:rsidR="000754A2">
        <w:rPr>
          <w:rFonts w:hint="eastAsia"/>
        </w:rPr>
        <w:t>e</w:t>
      </w:r>
      <w:r>
        <w:rPr>
          <w:rFonts w:hint="eastAsia"/>
        </w:rPr>
        <w:t>nhancements</w:t>
      </w:r>
      <w:r w:rsidR="000754A2">
        <w:t xml:space="preserve"> </w:t>
      </w:r>
      <w:r w:rsidR="000754A2">
        <w:rPr>
          <w:rFonts w:hint="eastAsia"/>
        </w:rPr>
        <w:t>on</w:t>
      </w:r>
      <w:r w:rsidR="000754A2">
        <w:t xml:space="preserve"> </w:t>
      </w:r>
      <w:r w:rsidR="000754A2">
        <w:rPr>
          <w:rFonts w:hint="eastAsia"/>
        </w:rPr>
        <w:t>measurement</w:t>
      </w:r>
      <w:r w:rsidR="000754A2">
        <w:t xml:space="preserve"> </w:t>
      </w:r>
      <w:r w:rsidR="000754A2">
        <w:rPr>
          <w:rFonts w:hint="eastAsia"/>
        </w:rPr>
        <w:t>report</w:t>
      </w:r>
      <w:r>
        <w:t xml:space="preserve"> </w:t>
      </w:r>
      <w:r w:rsidR="000754A2">
        <w:rPr>
          <w:rFonts w:hint="eastAsia"/>
        </w:rPr>
        <w:t>have</w:t>
      </w:r>
      <w:r>
        <w:t xml:space="preserve"> </w:t>
      </w:r>
      <w:r>
        <w:rPr>
          <w:rFonts w:hint="eastAsia"/>
        </w:rPr>
        <w:t>been</w:t>
      </w:r>
      <w:r>
        <w:t xml:space="preserve"> </w:t>
      </w:r>
      <w:r>
        <w:rPr>
          <w:rFonts w:hint="eastAsia"/>
        </w:rPr>
        <w:t>introduced</w:t>
      </w:r>
      <w:r>
        <w:t xml:space="preserve"> </w:t>
      </w:r>
      <w:r>
        <w:rPr>
          <w:rFonts w:hint="eastAsia"/>
        </w:rPr>
        <w:t>to</w:t>
      </w:r>
      <w:r>
        <w:t xml:space="preserve"> </w:t>
      </w:r>
      <w:r>
        <w:rPr>
          <w:rFonts w:hint="eastAsia"/>
        </w:rPr>
        <w:t>support</w:t>
      </w:r>
      <w:r w:rsidRPr="00A62461">
        <w:t xml:space="preserve"> </w:t>
      </w:r>
      <w:r>
        <w:t>aerial UE functions in LTE</w:t>
      </w:r>
      <w:r w:rsidR="000754A2">
        <w:t xml:space="preserve">, as </w:t>
      </w:r>
      <w:r w:rsidR="007A4A82" w:rsidRPr="007A4A82">
        <w:t>follows</w:t>
      </w:r>
      <w:r w:rsidR="007A4A82">
        <w:t xml:space="preserve"> [2]</w:t>
      </w:r>
      <w:r w:rsidR="000754A2">
        <w:t>:</w:t>
      </w:r>
    </w:p>
    <w:p w14:paraId="3E10D999" w14:textId="4BECF36E" w:rsidR="008520F9" w:rsidRPr="008520F9" w:rsidRDefault="008520F9" w:rsidP="007A4A82">
      <w:pPr>
        <w:pStyle w:val="af6"/>
        <w:numPr>
          <w:ilvl w:val="0"/>
          <w:numId w:val="26"/>
        </w:numPr>
        <w:ind w:firstLineChars="0"/>
        <w:rPr>
          <w:i/>
        </w:rPr>
      </w:pPr>
      <w:r w:rsidRPr="008520F9">
        <w:rPr>
          <w:i/>
        </w:rPr>
        <w:t>TS 36.331 was extended with two reporting events H1 and H2. With these two new events, the UE triggers a height report when the UE's altitude is above</w:t>
      </w:r>
      <w:r w:rsidR="00894992">
        <w:rPr>
          <w:i/>
        </w:rPr>
        <w:t xml:space="preserve"> </w:t>
      </w:r>
      <w:r w:rsidRPr="008520F9">
        <w:rPr>
          <w:i/>
        </w:rPr>
        <w:t>(H1) or below</w:t>
      </w:r>
      <w:r w:rsidR="00C75D0A">
        <w:rPr>
          <w:i/>
        </w:rPr>
        <w:t xml:space="preserve"> </w:t>
      </w:r>
      <w:r w:rsidRPr="008520F9">
        <w:rPr>
          <w:i/>
        </w:rPr>
        <w:t>(H2) of an eNB-configured threshold.</w:t>
      </w:r>
    </w:p>
    <w:p w14:paraId="3DBE2CCD" w14:textId="16AB20AA" w:rsidR="007A4A82" w:rsidRPr="008520F9" w:rsidRDefault="008520F9" w:rsidP="007A4A82">
      <w:pPr>
        <w:pStyle w:val="af6"/>
        <w:numPr>
          <w:ilvl w:val="0"/>
          <w:numId w:val="26"/>
        </w:numPr>
        <w:ind w:firstLineChars="0"/>
        <w:rPr>
          <w:i/>
        </w:rPr>
      </w:pPr>
      <w:r w:rsidRPr="008520F9">
        <w:rPr>
          <w:i/>
        </w:rPr>
        <w:t>T</w:t>
      </w:r>
      <w:r w:rsidR="007A4A82" w:rsidRPr="008520F9">
        <w:rPr>
          <w:i/>
        </w:rPr>
        <w:t xml:space="preserve">he RRM measurement framework was extended such that the UE can be configured to trigger a measurement report if an event condition is met for a configurable number of cells. </w:t>
      </w:r>
    </w:p>
    <w:p w14:paraId="28E2947C" w14:textId="6F8E2CC7" w:rsidR="000754A2" w:rsidRPr="008520F9" w:rsidRDefault="007A4A82" w:rsidP="00EE2B50">
      <w:pPr>
        <w:pStyle w:val="af6"/>
        <w:numPr>
          <w:ilvl w:val="0"/>
          <w:numId w:val="26"/>
        </w:numPr>
        <w:ind w:firstLineChars="0"/>
        <w:rPr>
          <w:i/>
        </w:rPr>
      </w:pPr>
      <w:r w:rsidRPr="008520F9">
        <w:rPr>
          <w:i/>
        </w:rPr>
        <w:t xml:space="preserve">To improve mobility performance, RRC signalling was added to allow the UE to indicate to the eNB the planned flight path. </w:t>
      </w:r>
    </w:p>
    <w:p w14:paraId="30A76DCD" w14:textId="77777777" w:rsidR="00EE4F5F" w:rsidRDefault="00EE4F5F" w:rsidP="005F0DDB"/>
    <w:p w14:paraId="490C1E92" w14:textId="222C1C7A" w:rsidR="00F0033F" w:rsidRDefault="00894992" w:rsidP="005F0DDB">
      <w:r w:rsidRPr="00894992">
        <w:t xml:space="preserve">As mentioned above, </w:t>
      </w:r>
      <w:r>
        <w:t xml:space="preserve">some </w:t>
      </w:r>
      <w:r w:rsidRPr="00894992">
        <w:t xml:space="preserve">planned </w:t>
      </w:r>
      <w:r>
        <w:t>enhancements</w:t>
      </w:r>
      <w:r w:rsidR="00297EDC">
        <w:t xml:space="preserve"> of NR UAV</w:t>
      </w:r>
      <w:r>
        <w:t xml:space="preserve"> on measurement </w:t>
      </w:r>
      <w:r w:rsidR="00F0033F">
        <w:t xml:space="preserve">reports are similar to the work done in LTE UAV. The </w:t>
      </w:r>
      <w:r w:rsidR="00F0033F" w:rsidRPr="00F0033F">
        <w:t xml:space="preserve">mechanism </w:t>
      </w:r>
      <w:r w:rsidR="00F0033F">
        <w:t>of mea</w:t>
      </w:r>
      <w:r w:rsidR="00EE4F5F">
        <w:t>s</w:t>
      </w:r>
      <w:r w:rsidR="00F0033F">
        <w:t>ureme</w:t>
      </w:r>
      <w:r w:rsidR="00A94A83">
        <w:t>nt reports in LTE UAV can be a baseline for NR UAV</w:t>
      </w:r>
      <w:r w:rsidR="00A94A83">
        <w:rPr>
          <w:rFonts w:hint="eastAsia"/>
        </w:rPr>
        <w:t>.</w:t>
      </w:r>
      <w:r w:rsidR="00A94A83">
        <w:t xml:space="preserve"> A</w:t>
      </w:r>
      <w:r w:rsidR="00A94A83">
        <w:rPr>
          <w:rFonts w:hint="eastAsia"/>
        </w:rPr>
        <w:t>ny</w:t>
      </w:r>
      <w:r w:rsidR="00A94A83">
        <w:t xml:space="preserve"> </w:t>
      </w:r>
      <w:r w:rsidR="00A94A83" w:rsidRPr="00297EDC">
        <w:t>NR-specific</w:t>
      </w:r>
      <w:r w:rsidR="00A94A83">
        <w:t xml:space="preserve"> </w:t>
      </w:r>
      <w:r w:rsidR="00A94A83">
        <w:rPr>
          <w:rFonts w:hint="eastAsia"/>
        </w:rPr>
        <w:t>enhancement</w:t>
      </w:r>
      <w:r w:rsidR="00A94A83">
        <w:t xml:space="preserve">s </w:t>
      </w:r>
      <w:r w:rsidR="00A94A83">
        <w:rPr>
          <w:rFonts w:hint="eastAsia"/>
        </w:rPr>
        <w:t>can</w:t>
      </w:r>
      <w:r w:rsidR="00A94A83">
        <w:t xml:space="preserve"> </w:t>
      </w:r>
      <w:r w:rsidR="00A94A83">
        <w:rPr>
          <w:rFonts w:hint="eastAsia"/>
        </w:rPr>
        <w:t>be</w:t>
      </w:r>
      <w:r w:rsidR="00A94A83">
        <w:t xml:space="preserve"> </w:t>
      </w:r>
      <w:r w:rsidR="00A94A83">
        <w:rPr>
          <w:rFonts w:hint="eastAsia"/>
        </w:rPr>
        <w:t>considered</w:t>
      </w:r>
      <w:r w:rsidR="00A94A83">
        <w:t>.</w:t>
      </w:r>
    </w:p>
    <w:p w14:paraId="2EDEB125" w14:textId="2092A125" w:rsidR="002E5C20" w:rsidRPr="00DC3CA7" w:rsidRDefault="00A94A83" w:rsidP="0081653D">
      <w:pPr>
        <w:rPr>
          <w:b/>
        </w:rPr>
      </w:pPr>
      <w:r w:rsidRPr="00A94A83">
        <w:rPr>
          <w:rFonts w:hint="eastAsia"/>
          <w:b/>
        </w:rPr>
        <w:t>Proposal</w:t>
      </w:r>
      <w:r w:rsidRPr="00A94A83">
        <w:rPr>
          <w:b/>
        </w:rPr>
        <w:t xml:space="preserve"> 1</w:t>
      </w:r>
      <w:r w:rsidR="002B5F0C">
        <w:rPr>
          <w:rFonts w:hint="eastAsia"/>
          <w:b/>
        </w:rPr>
        <w:t>:</w:t>
      </w:r>
      <w:r w:rsidR="002B5F0C">
        <w:rPr>
          <w:b/>
        </w:rPr>
        <w:t xml:space="preserve"> </w:t>
      </w:r>
      <w:r w:rsidRPr="00A94A83">
        <w:rPr>
          <w:b/>
        </w:rPr>
        <w:t>The mechanism of mea</w:t>
      </w:r>
      <w:r w:rsidR="00EE4F5F">
        <w:rPr>
          <w:b/>
        </w:rPr>
        <w:t>s</w:t>
      </w:r>
      <w:r w:rsidRPr="00A94A83">
        <w:rPr>
          <w:b/>
        </w:rPr>
        <w:t>urement reports in LTE U</w:t>
      </w:r>
      <w:r w:rsidR="00C75D0A">
        <w:rPr>
          <w:b/>
        </w:rPr>
        <w:t>AV can be a baseline</w:t>
      </w:r>
      <w:r w:rsidR="00EE4F5F">
        <w:rPr>
          <w:b/>
        </w:rPr>
        <w:t xml:space="preserve"> for NR UAV</w:t>
      </w:r>
      <w:r w:rsidRPr="00A94A83">
        <w:rPr>
          <w:rFonts w:hint="eastAsia"/>
          <w:b/>
        </w:rPr>
        <w:t>.</w:t>
      </w:r>
      <w:r w:rsidRPr="00A94A83">
        <w:rPr>
          <w:b/>
        </w:rPr>
        <w:t xml:space="preserve"> </w:t>
      </w:r>
    </w:p>
    <w:p w14:paraId="2DA52143" w14:textId="5E41E692" w:rsidR="00CD7975" w:rsidRDefault="00CD7975" w:rsidP="00CD7975">
      <w:pPr>
        <w:rPr>
          <w:lang w:eastAsia="ko-KR"/>
        </w:rPr>
      </w:pPr>
      <w:r>
        <w:rPr>
          <w:lang w:eastAsia="ko-KR"/>
        </w:rPr>
        <w:t>For</w:t>
      </w:r>
      <w:r w:rsidRPr="00104A2B">
        <w:rPr>
          <w:lang w:eastAsia="ko-KR"/>
        </w:rPr>
        <w:t xml:space="preserve"> efficient </w:t>
      </w:r>
      <w:r>
        <w:rPr>
          <w:lang w:eastAsia="ko-KR"/>
        </w:rPr>
        <w:t xml:space="preserve">and </w:t>
      </w:r>
      <w:r w:rsidRPr="00104A2B">
        <w:rPr>
          <w:lang w:eastAsia="ko-KR"/>
        </w:rPr>
        <w:t>reliable handover</w:t>
      </w:r>
      <w:r>
        <w:rPr>
          <w:lang w:eastAsia="ko-KR"/>
        </w:rPr>
        <w:t>, LTE UAV support height</w:t>
      </w:r>
      <w:r w:rsidR="00297EDC">
        <w:rPr>
          <w:lang w:eastAsia="ko-KR"/>
        </w:rPr>
        <w:t xml:space="preserve"> and location reporting to </w:t>
      </w:r>
      <w:r w:rsidR="008D299B">
        <w:rPr>
          <w:lang w:eastAsia="ko-KR"/>
        </w:rPr>
        <w:t>assist</w:t>
      </w:r>
      <w:r w:rsidR="00297EDC">
        <w:rPr>
          <w:lang w:eastAsia="ko-KR"/>
        </w:rPr>
        <w:t xml:space="preserve"> eNB</w:t>
      </w:r>
      <w:r>
        <w:rPr>
          <w:lang w:eastAsia="ko-KR"/>
        </w:rPr>
        <w:t xml:space="preserve"> </w:t>
      </w:r>
      <w:r w:rsidR="008D299B">
        <w:rPr>
          <w:lang w:eastAsia="ko-KR"/>
        </w:rPr>
        <w:t xml:space="preserve">to </w:t>
      </w:r>
      <w:r>
        <w:rPr>
          <w:lang w:eastAsia="ko-KR"/>
        </w:rPr>
        <w:t xml:space="preserve">aware </w:t>
      </w:r>
      <w:r w:rsidRPr="00104A2B">
        <w:rPr>
          <w:lang w:eastAsia="ko-KR"/>
        </w:rPr>
        <w:t>t</w:t>
      </w:r>
      <w:r>
        <w:rPr>
          <w:lang w:eastAsia="ko-KR"/>
        </w:rPr>
        <w:t xml:space="preserve">he </w:t>
      </w:r>
      <w:r>
        <w:t>airborne</w:t>
      </w:r>
      <w:r w:rsidR="008D299B">
        <w:rPr>
          <w:lang w:eastAsia="ko-KR"/>
        </w:rPr>
        <w:t xml:space="preserve"> state of </w:t>
      </w:r>
      <w:r w:rsidR="008D299B">
        <w:t>a</w:t>
      </w:r>
      <w:r w:rsidR="008D299B" w:rsidRPr="002B6BE5">
        <w:t>erial</w:t>
      </w:r>
      <w:r>
        <w:rPr>
          <w:lang w:eastAsia="ko-KR"/>
        </w:rPr>
        <w:t xml:space="preserve"> UE. Based on the height and/or UE </w:t>
      </w:r>
      <w:r w:rsidR="008D299B">
        <w:rPr>
          <w:lang w:eastAsia="ko-KR"/>
        </w:rPr>
        <w:t>location, Network can configure</w:t>
      </w:r>
      <w:r>
        <w:rPr>
          <w:lang w:eastAsia="ko-KR"/>
        </w:rPr>
        <w:t xml:space="preserve"> </w:t>
      </w:r>
      <w:r w:rsidRPr="00A33B77">
        <w:rPr>
          <w:lang w:eastAsia="ko-KR"/>
        </w:rPr>
        <w:t>appropriate</w:t>
      </w:r>
      <w:r>
        <w:rPr>
          <w:lang w:eastAsia="ko-KR"/>
        </w:rPr>
        <w:t xml:space="preserve"> </w:t>
      </w:r>
      <w:r w:rsidRPr="00104A2B">
        <w:rPr>
          <w:lang w:eastAsia="ko-KR"/>
        </w:rPr>
        <w:t>report configurations</w:t>
      </w:r>
      <w:r>
        <w:rPr>
          <w:lang w:eastAsia="ko-KR"/>
        </w:rPr>
        <w:t xml:space="preserve"> for mobility.</w:t>
      </w:r>
    </w:p>
    <w:p w14:paraId="2227BC2A" w14:textId="2784ACD1" w:rsidR="00CD7975" w:rsidRDefault="008D299B" w:rsidP="00E771E1">
      <w:r>
        <w:lastRenderedPageBreak/>
        <w:t xml:space="preserve">In R15, </w:t>
      </w:r>
      <w:r w:rsidR="00120E9A">
        <w:t xml:space="preserve">LTE </w:t>
      </w:r>
      <w:r w:rsidR="00120E9A">
        <w:rPr>
          <w:rFonts w:hint="eastAsia"/>
        </w:rPr>
        <w:t>UAV</w:t>
      </w:r>
      <w:r w:rsidR="00120E9A">
        <w:t xml:space="preserve"> </w:t>
      </w:r>
      <w:r w:rsidR="00120E9A">
        <w:rPr>
          <w:rFonts w:hint="eastAsia"/>
        </w:rPr>
        <w:t>introduce</w:t>
      </w:r>
      <w:r>
        <w:t>s</w:t>
      </w:r>
      <w:r w:rsidR="00120E9A">
        <w:t xml:space="preserve"> </w:t>
      </w:r>
      <w:r w:rsidR="00120E9A" w:rsidRPr="00120E9A">
        <w:t>two reporting events</w:t>
      </w:r>
      <w:r w:rsidR="00120E9A">
        <w:t xml:space="preserve"> for height report</w:t>
      </w:r>
      <w:r w:rsidR="00120E9A">
        <w:rPr>
          <w:rFonts w:hint="eastAsia"/>
        </w:rPr>
        <w:t>ing</w:t>
      </w:r>
      <w:r w:rsidR="00260240">
        <w:t>, and a</w:t>
      </w:r>
      <w:r w:rsidR="00817C4B" w:rsidRPr="004B555C">
        <w:t>erial</w:t>
      </w:r>
      <w:r w:rsidR="00817C4B">
        <w:t xml:space="preserve"> UE triggers a </w:t>
      </w:r>
      <w:r w:rsidR="006D0061" w:rsidRPr="004B555C">
        <w:t>height report when the altitude of the aerial UE is above or below a configured threshold</w:t>
      </w:r>
      <w:r w:rsidR="00707481">
        <w:t xml:space="preserve"> [3] </w:t>
      </w:r>
      <w:r w:rsidR="00260240">
        <w:t>,</w:t>
      </w:r>
      <w:r w:rsidR="00260240" w:rsidRPr="00260240">
        <w:t xml:space="preserve"> </w:t>
      </w:r>
      <w:r w:rsidR="00260240">
        <w:t>shown as below:</w:t>
      </w:r>
    </w:p>
    <w:p w14:paraId="1737E3C8" w14:textId="6A0CC839" w:rsidR="00260240" w:rsidRDefault="00260240" w:rsidP="00260240">
      <w:pPr>
        <w:pStyle w:val="af6"/>
        <w:numPr>
          <w:ilvl w:val="0"/>
          <w:numId w:val="28"/>
        </w:numPr>
        <w:spacing w:line="360" w:lineRule="auto"/>
        <w:ind w:left="714" w:firstLineChars="0" w:hanging="357"/>
      </w:pPr>
      <w:r w:rsidRPr="004E1F03">
        <w:t xml:space="preserve">Event </w:t>
      </w:r>
      <w:r>
        <w:t>H</w:t>
      </w:r>
      <w:r w:rsidRPr="004E1F03">
        <w:t xml:space="preserve">1 (The </w:t>
      </w:r>
      <w:r>
        <w:t xml:space="preserve">Aerial UE height </w:t>
      </w:r>
      <w:r w:rsidRPr="004E1F03">
        <w:t>is above a threshold)</w:t>
      </w:r>
    </w:p>
    <w:p w14:paraId="076A1B50" w14:textId="462A9248" w:rsidR="00260240" w:rsidRDefault="00260240" w:rsidP="00260240">
      <w:pPr>
        <w:pStyle w:val="af6"/>
        <w:numPr>
          <w:ilvl w:val="0"/>
          <w:numId w:val="28"/>
        </w:numPr>
        <w:spacing w:line="360" w:lineRule="auto"/>
        <w:ind w:left="714" w:firstLineChars="0" w:hanging="357"/>
      </w:pPr>
      <w:r w:rsidRPr="004E1F03">
        <w:t xml:space="preserve">Event </w:t>
      </w:r>
      <w:r>
        <w:t>H2</w:t>
      </w:r>
      <w:r w:rsidRPr="004E1F03">
        <w:t xml:space="preserve"> (The </w:t>
      </w:r>
      <w:r>
        <w:t xml:space="preserve">Aerial UE height </w:t>
      </w:r>
      <w:r w:rsidRPr="004E1F03">
        <w:t xml:space="preserve">is </w:t>
      </w:r>
      <w:r>
        <w:t>below</w:t>
      </w:r>
      <w:r w:rsidRPr="004E1F03">
        <w:t xml:space="preserve"> a threshold)</w:t>
      </w:r>
    </w:p>
    <w:p w14:paraId="61FB3232" w14:textId="4E12634C" w:rsidR="00552BFB" w:rsidRPr="00552BFB" w:rsidRDefault="00552BFB" w:rsidP="00CD7975">
      <w:pPr>
        <w:rPr>
          <w:lang w:eastAsia="ko-KR"/>
        </w:rPr>
      </w:pPr>
      <w:r>
        <w:rPr>
          <w:lang w:eastAsia="ko-KR"/>
        </w:rPr>
        <w:t>Event H1 and event H2 can also be introduced for NR UAV. When event H1 or event H2 is fulfilled, the heig</w:t>
      </w:r>
      <w:r w:rsidR="00BE5E64">
        <w:rPr>
          <w:lang w:eastAsia="ko-KR"/>
        </w:rPr>
        <w:t xml:space="preserve">ht of </w:t>
      </w:r>
      <w:r w:rsidR="00BE5E64">
        <w:t>a</w:t>
      </w:r>
      <w:r w:rsidR="00BE5E64" w:rsidRPr="004B555C">
        <w:t>erial</w:t>
      </w:r>
      <w:r w:rsidR="00BE5E64">
        <w:t xml:space="preserve"> UE can be included in measurement report.</w:t>
      </w:r>
    </w:p>
    <w:p w14:paraId="376E97FD" w14:textId="37F42F9D" w:rsidR="00CD7975" w:rsidRDefault="00DC3CA7" w:rsidP="00CD7975">
      <w:pPr>
        <w:rPr>
          <w:b/>
          <w:lang w:eastAsia="ko-KR"/>
        </w:rPr>
      </w:pPr>
      <w:r>
        <w:rPr>
          <w:b/>
          <w:lang w:eastAsia="ko-KR"/>
        </w:rPr>
        <w:t>Proposal 2</w:t>
      </w:r>
      <w:r w:rsidR="00CD7975" w:rsidRPr="002616F7">
        <w:rPr>
          <w:b/>
          <w:lang w:eastAsia="ko-KR"/>
        </w:rPr>
        <w:t>:</w:t>
      </w:r>
      <w:r>
        <w:rPr>
          <w:b/>
          <w:lang w:eastAsia="ko-KR"/>
        </w:rPr>
        <w:t xml:space="preserve"> Event H1 and e</w:t>
      </w:r>
      <w:r w:rsidR="00CD7975">
        <w:rPr>
          <w:b/>
          <w:lang w:eastAsia="ko-KR"/>
        </w:rPr>
        <w:t xml:space="preserve">vent H2 </w:t>
      </w:r>
      <w:r w:rsidR="00CD7975">
        <w:rPr>
          <w:rFonts w:hint="eastAsia"/>
          <w:b/>
        </w:rPr>
        <w:t>can</w:t>
      </w:r>
      <w:r w:rsidR="00CD7975">
        <w:rPr>
          <w:b/>
          <w:lang w:eastAsia="ko-KR"/>
        </w:rPr>
        <w:t xml:space="preserve"> </w:t>
      </w:r>
      <w:r w:rsidR="00CD7975">
        <w:rPr>
          <w:rFonts w:hint="eastAsia"/>
          <w:b/>
        </w:rPr>
        <w:t>be</w:t>
      </w:r>
      <w:r w:rsidR="00CD7975">
        <w:rPr>
          <w:b/>
        </w:rPr>
        <w:t xml:space="preserve"> </w:t>
      </w:r>
      <w:r w:rsidR="00CD7975">
        <w:rPr>
          <w:rFonts w:hint="eastAsia"/>
          <w:b/>
        </w:rPr>
        <w:t>introduce</w:t>
      </w:r>
      <w:r w:rsidR="008D299B">
        <w:rPr>
          <w:b/>
        </w:rPr>
        <w:t>d</w:t>
      </w:r>
      <w:r w:rsidR="00CD7975">
        <w:rPr>
          <w:b/>
        </w:rPr>
        <w:t xml:space="preserve"> </w:t>
      </w:r>
      <w:r w:rsidR="00CD7975">
        <w:rPr>
          <w:rFonts w:hint="eastAsia"/>
          <w:b/>
        </w:rPr>
        <w:t>in</w:t>
      </w:r>
      <w:r w:rsidR="00CD7975">
        <w:rPr>
          <w:b/>
        </w:rPr>
        <w:t xml:space="preserve"> </w:t>
      </w:r>
      <w:r w:rsidR="00CD7975">
        <w:rPr>
          <w:rFonts w:hint="eastAsia"/>
          <w:b/>
        </w:rPr>
        <w:t>R18</w:t>
      </w:r>
      <w:r w:rsidR="00CD7975">
        <w:rPr>
          <w:b/>
        </w:rPr>
        <w:t xml:space="preserve"> </w:t>
      </w:r>
      <w:r w:rsidR="00CD7975">
        <w:rPr>
          <w:rFonts w:hint="eastAsia"/>
          <w:b/>
        </w:rPr>
        <w:t>for</w:t>
      </w:r>
      <w:r w:rsidR="00CD7975">
        <w:rPr>
          <w:b/>
        </w:rPr>
        <w:t xml:space="preserve"> </w:t>
      </w:r>
      <w:r w:rsidR="00CD7975">
        <w:rPr>
          <w:rFonts w:hint="eastAsia"/>
          <w:b/>
        </w:rPr>
        <w:t>NR</w:t>
      </w:r>
      <w:r w:rsidR="00CD7975">
        <w:rPr>
          <w:b/>
        </w:rPr>
        <w:t xml:space="preserve"> </w:t>
      </w:r>
      <w:r w:rsidR="00CD7975">
        <w:rPr>
          <w:rFonts w:hint="eastAsia"/>
          <w:b/>
        </w:rPr>
        <w:t>UAV</w:t>
      </w:r>
      <w:r w:rsidR="00CD7975" w:rsidRPr="002616F7">
        <w:rPr>
          <w:b/>
          <w:lang w:eastAsia="ko-KR"/>
        </w:rPr>
        <w:t>.</w:t>
      </w:r>
    </w:p>
    <w:p w14:paraId="1D0E25C4" w14:textId="6FCF9D8C" w:rsidR="00DC690F" w:rsidRDefault="00DC3CA7" w:rsidP="00DC690F">
      <w:pPr>
        <w:rPr>
          <w:b/>
          <w:lang w:eastAsia="ko-KR"/>
        </w:rPr>
      </w:pPr>
      <w:r>
        <w:rPr>
          <w:b/>
          <w:lang w:eastAsia="ko-KR"/>
        </w:rPr>
        <w:t>Proposal 3</w:t>
      </w:r>
      <w:r w:rsidR="00CD7975" w:rsidRPr="002616F7">
        <w:rPr>
          <w:b/>
          <w:lang w:eastAsia="ko-KR"/>
        </w:rPr>
        <w:t>:</w:t>
      </w:r>
      <w:r w:rsidR="00CD7975">
        <w:rPr>
          <w:b/>
          <w:lang w:eastAsia="ko-KR"/>
        </w:rPr>
        <w:t xml:space="preserve"> </w:t>
      </w:r>
      <w:r w:rsidR="00CD7975">
        <w:rPr>
          <w:rFonts w:hint="eastAsia"/>
          <w:b/>
        </w:rPr>
        <w:t>Height</w:t>
      </w:r>
      <w:r w:rsidR="00CD7975">
        <w:rPr>
          <w:b/>
          <w:lang w:eastAsia="ko-KR"/>
        </w:rPr>
        <w:t xml:space="preserve"> </w:t>
      </w:r>
      <w:r w:rsidR="00CD7975">
        <w:rPr>
          <w:rFonts w:hint="eastAsia"/>
          <w:b/>
        </w:rPr>
        <w:t>report</w:t>
      </w:r>
      <w:r w:rsidR="00552BFB">
        <w:rPr>
          <w:b/>
        </w:rPr>
        <w:t>ing</w:t>
      </w:r>
      <w:r w:rsidR="00CD7975">
        <w:rPr>
          <w:b/>
          <w:lang w:eastAsia="ko-KR"/>
        </w:rPr>
        <w:t xml:space="preserve"> </w:t>
      </w:r>
      <w:r w:rsidR="00CD7975">
        <w:rPr>
          <w:rFonts w:hint="eastAsia"/>
          <w:b/>
        </w:rPr>
        <w:t>can be</w:t>
      </w:r>
      <w:r w:rsidR="00CD7975">
        <w:rPr>
          <w:b/>
        </w:rPr>
        <w:t xml:space="preserve"> </w:t>
      </w:r>
      <w:r w:rsidR="00CD7975">
        <w:rPr>
          <w:rFonts w:hint="eastAsia"/>
          <w:b/>
        </w:rPr>
        <w:t>t</w:t>
      </w:r>
      <w:r w:rsidR="00CD7975">
        <w:rPr>
          <w:b/>
        </w:rPr>
        <w:t xml:space="preserve">riggered by </w:t>
      </w:r>
      <w:r w:rsidR="00707481">
        <w:rPr>
          <w:b/>
          <w:lang w:eastAsia="ko-KR"/>
        </w:rPr>
        <w:t>event H1 and e</w:t>
      </w:r>
      <w:r w:rsidR="00CD7975">
        <w:rPr>
          <w:b/>
          <w:lang w:eastAsia="ko-KR"/>
        </w:rPr>
        <w:t>vent</w:t>
      </w:r>
      <w:r w:rsidR="00707481">
        <w:rPr>
          <w:b/>
          <w:lang w:eastAsia="ko-KR"/>
        </w:rPr>
        <w:t xml:space="preserve"> H2</w:t>
      </w:r>
      <w:r w:rsidR="00CD7975">
        <w:rPr>
          <w:b/>
          <w:lang w:eastAsia="ko-KR"/>
        </w:rPr>
        <w:t>.</w:t>
      </w:r>
    </w:p>
    <w:p w14:paraId="15AFE363" w14:textId="53FEEDE3" w:rsidR="005E2191" w:rsidRDefault="00DC690F" w:rsidP="00CD7975">
      <w:pPr>
        <w:rPr>
          <w:b/>
          <w:lang w:eastAsia="ko-KR"/>
        </w:rPr>
      </w:pPr>
      <w:r w:rsidRPr="004B555C">
        <w:t>Location information</w:t>
      </w:r>
      <w:r>
        <w:t xml:space="preserve"> including </w:t>
      </w:r>
      <w:r w:rsidRPr="004B555C">
        <w:t xml:space="preserve">horizontal and vertical speed for </w:t>
      </w:r>
      <w:r>
        <w:t xml:space="preserve">LTE </w:t>
      </w:r>
      <w:r w:rsidR="00CE73AF">
        <w:rPr>
          <w:rFonts w:hint="eastAsia"/>
        </w:rPr>
        <w:t>a</w:t>
      </w:r>
      <w:r w:rsidRPr="004B555C">
        <w:t xml:space="preserve">erial UE can be included in RRM </w:t>
      </w:r>
      <w:r>
        <w:t>measurement report [3]</w:t>
      </w:r>
      <w:r w:rsidR="00BE60FE">
        <w:t xml:space="preserve">. </w:t>
      </w:r>
      <w:r w:rsidR="00966122">
        <w:t xml:space="preserve">For </w:t>
      </w:r>
      <w:r w:rsidR="00F30FB0">
        <w:t xml:space="preserve">NR UAV, </w:t>
      </w:r>
      <w:r w:rsidR="00200E6C" w:rsidRPr="00886722">
        <w:t>existing location reporting mechanism</w:t>
      </w:r>
      <w:r w:rsidR="00200E6C">
        <w:t xml:space="preserve"> can be reused. </w:t>
      </w:r>
      <w:r w:rsidR="00F30FB0">
        <w:t>UE location information can</w:t>
      </w:r>
      <w:r w:rsidR="005E2191" w:rsidRPr="00886722">
        <w:t xml:space="preserve"> included in the measurement report </w:t>
      </w:r>
      <w:r w:rsidR="00452B2C" w:rsidRPr="00D27132">
        <w:t xml:space="preserve">if the </w:t>
      </w:r>
      <w:r w:rsidR="00452B2C" w:rsidRPr="00D27132">
        <w:rPr>
          <w:i/>
          <w:iCs/>
        </w:rPr>
        <w:t xml:space="preserve">includeCommonLocationInfo </w:t>
      </w:r>
      <w:r w:rsidR="00452B2C" w:rsidRPr="00D27132">
        <w:t>is configured</w:t>
      </w:r>
      <w:r w:rsidR="00452B2C">
        <w:t>.</w:t>
      </w:r>
      <w:r w:rsidR="00BE60FE">
        <w:rPr>
          <w:b/>
          <w:lang w:eastAsia="ko-KR"/>
        </w:rPr>
        <w:t xml:space="preserve"> </w:t>
      </w:r>
      <w:r w:rsidR="00452B2C">
        <w:rPr>
          <w:rFonts w:hint="eastAsia"/>
        </w:rPr>
        <w:t>H</w:t>
      </w:r>
      <w:r w:rsidR="005E2191">
        <w:t>orizontal and vertical speed can</w:t>
      </w:r>
      <w:r w:rsidR="00707481">
        <w:t xml:space="preserve"> be</w:t>
      </w:r>
      <w:r w:rsidR="005E2191">
        <w:t xml:space="preserve"> included in</w:t>
      </w:r>
      <w:r w:rsidR="005E2191" w:rsidRPr="005E2191">
        <w:t xml:space="preserve"> location infor</w:t>
      </w:r>
      <w:r w:rsidR="00EE4F5F">
        <w:t>m</w:t>
      </w:r>
      <w:r w:rsidR="005E2191" w:rsidRPr="005E2191">
        <w:t>ation</w:t>
      </w:r>
      <w:r w:rsidR="00452B2C">
        <w:t>, whic</w:t>
      </w:r>
      <w:r w:rsidR="00BE60FE">
        <w:t>h is similar to LTE UAV</w:t>
      </w:r>
      <w:r w:rsidR="005E2191" w:rsidRPr="00886722">
        <w:t>.</w:t>
      </w:r>
    </w:p>
    <w:p w14:paraId="36D43C84" w14:textId="470BED34" w:rsidR="00BE60FE" w:rsidRDefault="00DC3CA7" w:rsidP="00CD7975">
      <w:pPr>
        <w:rPr>
          <w:b/>
        </w:rPr>
      </w:pPr>
      <w:r>
        <w:rPr>
          <w:b/>
          <w:lang w:eastAsia="ko-KR"/>
        </w:rPr>
        <w:t>Proposal 4</w:t>
      </w:r>
      <w:r w:rsidR="00CD7975">
        <w:rPr>
          <w:b/>
          <w:lang w:eastAsia="ko-KR"/>
        </w:rPr>
        <w:t>:</w:t>
      </w:r>
      <w:r w:rsidR="00CD7975">
        <w:rPr>
          <w:rFonts w:hint="eastAsia"/>
          <w:b/>
        </w:rPr>
        <w:t xml:space="preserve"> </w:t>
      </w:r>
      <w:r w:rsidR="00CD7975">
        <w:rPr>
          <w:b/>
        </w:rPr>
        <w:t>E</w:t>
      </w:r>
      <w:r w:rsidR="00CD7975" w:rsidRPr="00F34BCB">
        <w:rPr>
          <w:b/>
        </w:rPr>
        <w:t>xisting</w:t>
      </w:r>
      <w:r w:rsidR="00CD7975">
        <w:rPr>
          <w:b/>
        </w:rPr>
        <w:t xml:space="preserve"> location </w:t>
      </w:r>
      <w:r w:rsidR="00BE60FE" w:rsidRPr="00BE60FE">
        <w:rPr>
          <w:b/>
        </w:rPr>
        <w:t xml:space="preserve">reporting mechanism </w:t>
      </w:r>
      <w:r w:rsidR="00CD7975">
        <w:rPr>
          <w:b/>
        </w:rPr>
        <w:t>can be reused</w:t>
      </w:r>
      <w:r w:rsidR="00707481">
        <w:rPr>
          <w:b/>
        </w:rPr>
        <w:t xml:space="preserve"> for NR UAV</w:t>
      </w:r>
      <w:r w:rsidR="00CD7975">
        <w:rPr>
          <w:b/>
        </w:rPr>
        <w:t>.</w:t>
      </w:r>
      <w:r w:rsidR="006A7827">
        <w:rPr>
          <w:b/>
        </w:rPr>
        <w:t xml:space="preserve"> </w:t>
      </w:r>
    </w:p>
    <w:p w14:paraId="7344B7E8" w14:textId="75F8FAE6" w:rsidR="00733EC9" w:rsidRDefault="00DC3CA7" w:rsidP="00733EC9">
      <w:pPr>
        <w:rPr>
          <w:b/>
        </w:rPr>
      </w:pPr>
      <w:r>
        <w:rPr>
          <w:b/>
        </w:rPr>
        <w:t>Proposal 5</w:t>
      </w:r>
      <w:r w:rsidR="00BE60FE">
        <w:rPr>
          <w:b/>
        </w:rPr>
        <w:t>: H</w:t>
      </w:r>
      <w:r w:rsidR="00C71443" w:rsidRPr="00C71443">
        <w:rPr>
          <w:b/>
        </w:rPr>
        <w:t xml:space="preserve">orizontal and vertical </w:t>
      </w:r>
      <w:r w:rsidR="00CD7975">
        <w:rPr>
          <w:b/>
        </w:rPr>
        <w:t xml:space="preserve">speed can </w:t>
      </w:r>
      <w:r w:rsidR="00707481">
        <w:rPr>
          <w:b/>
        </w:rPr>
        <w:t xml:space="preserve">be </w:t>
      </w:r>
      <w:r w:rsidR="00CD7975">
        <w:rPr>
          <w:b/>
        </w:rPr>
        <w:t>included in location infor</w:t>
      </w:r>
      <w:r w:rsidR="00EE4F5F">
        <w:rPr>
          <w:b/>
        </w:rPr>
        <w:t>m</w:t>
      </w:r>
      <w:r w:rsidR="00CD7975">
        <w:rPr>
          <w:b/>
        </w:rPr>
        <w:t>ation</w:t>
      </w:r>
      <w:r>
        <w:rPr>
          <w:b/>
        </w:rPr>
        <w:t>.</w:t>
      </w:r>
    </w:p>
    <w:p w14:paraId="38747F0A" w14:textId="20959630" w:rsidR="004D0FB5" w:rsidRDefault="004D0FB5" w:rsidP="00C71443">
      <w:r>
        <w:t xml:space="preserve">To increase the </w:t>
      </w:r>
      <w:r w:rsidRPr="004D0FB5">
        <w:t>reliability</w:t>
      </w:r>
      <w:r>
        <w:t xml:space="preserve"> and</w:t>
      </w:r>
      <w:r w:rsidRPr="004D0FB5">
        <w:t xml:space="preserve"> robustness</w:t>
      </w:r>
      <w:r>
        <w:t xml:space="preserve"> of mobility, </w:t>
      </w:r>
      <w:r w:rsidR="00687A87" w:rsidRPr="004B555C">
        <w:t>E-UTRAN can request a UE to report flight path information</w:t>
      </w:r>
      <w:r w:rsidR="00687A87">
        <w:t xml:space="preserve"> to eNB, which let</w:t>
      </w:r>
      <w:r w:rsidR="00F224E5">
        <w:t>s eNB</w:t>
      </w:r>
      <w:r w:rsidR="00687A87" w:rsidRPr="00687A87">
        <w:t xml:space="preserve"> know </w:t>
      </w:r>
      <w:r w:rsidR="00F224E5">
        <w:t xml:space="preserve">the </w:t>
      </w:r>
      <w:r w:rsidR="00707481" w:rsidRPr="00707481">
        <w:t>planned</w:t>
      </w:r>
      <w:r w:rsidR="00707481">
        <w:t xml:space="preserve"> </w:t>
      </w:r>
      <w:r w:rsidR="00F224E5">
        <w:t>location of a</w:t>
      </w:r>
      <w:r w:rsidR="00F224E5" w:rsidRPr="004B555C">
        <w:t>erial UE</w:t>
      </w:r>
      <w:r w:rsidR="00F224E5" w:rsidRPr="00687A87">
        <w:t xml:space="preserve"> </w:t>
      </w:r>
      <w:r w:rsidR="00F224E5">
        <w:t>and where it is going.</w:t>
      </w:r>
      <w:r w:rsidR="00687A87" w:rsidRPr="00687A87">
        <w:t xml:space="preserve"> </w:t>
      </w:r>
      <w:r w:rsidR="00F224E5">
        <w:t xml:space="preserve">So, </w:t>
      </w:r>
      <w:r w:rsidR="00F224E5" w:rsidRPr="004B555C">
        <w:t xml:space="preserve">E-UTRAN </w:t>
      </w:r>
      <w:r w:rsidR="00F224E5">
        <w:t>can manage handover</w:t>
      </w:r>
      <w:r w:rsidR="00687A87" w:rsidRPr="00687A87">
        <w:t xml:space="preserve"> based on flight path information.</w:t>
      </w:r>
      <w:r w:rsidR="00687A87">
        <w:t xml:space="preserve"> F</w:t>
      </w:r>
      <w:r w:rsidR="00687A87" w:rsidRPr="004B555C">
        <w:t>light path information</w:t>
      </w:r>
      <w:r w:rsidR="00687A87" w:rsidRPr="00687A87">
        <w:t xml:space="preserve"> </w:t>
      </w:r>
      <w:r w:rsidR="00F224E5">
        <w:t>can include</w:t>
      </w:r>
      <w:r w:rsidR="00687A87" w:rsidRPr="004B555C">
        <w:t xml:space="preserve"> a number of waypoints </w:t>
      </w:r>
      <w:r w:rsidR="00F224E5">
        <w:t>and</w:t>
      </w:r>
      <w:r w:rsidR="00FC5A6D" w:rsidRPr="00FC5A6D">
        <w:t xml:space="preserve"> </w:t>
      </w:r>
      <w:r w:rsidR="00FC5A6D" w:rsidRPr="004B555C">
        <w:t>time stamps per waypoint</w:t>
      </w:r>
      <w:r w:rsidR="00FC5A6D">
        <w:t xml:space="preserve"> if configured in </w:t>
      </w:r>
      <w:r w:rsidR="00EE4F5F">
        <w:t xml:space="preserve">the </w:t>
      </w:r>
      <w:r w:rsidR="00FC5A6D">
        <w:t xml:space="preserve">request </w:t>
      </w:r>
      <w:r w:rsidR="00687A87">
        <w:t>[3]</w:t>
      </w:r>
      <w:r w:rsidR="00FC5A6D">
        <w:t>.</w:t>
      </w:r>
    </w:p>
    <w:p w14:paraId="5E3488D6" w14:textId="6BBE36CC" w:rsidR="004D0FB5" w:rsidRDefault="00FC5A6D" w:rsidP="00C71443">
      <w:r>
        <w:t>I</w:t>
      </w:r>
      <w:r>
        <w:rPr>
          <w:rFonts w:hint="eastAsia"/>
        </w:rPr>
        <w:t>n</w:t>
      </w:r>
      <w:r>
        <w:t xml:space="preserve"> </w:t>
      </w:r>
      <w:r>
        <w:rPr>
          <w:rFonts w:hint="eastAsia"/>
        </w:rPr>
        <w:t>NR</w:t>
      </w:r>
      <w:r>
        <w:t xml:space="preserve"> </w:t>
      </w:r>
      <w:r>
        <w:rPr>
          <w:rFonts w:hint="eastAsia"/>
        </w:rPr>
        <w:t>UAV,</w:t>
      </w:r>
      <w:r>
        <w:t xml:space="preserve"> </w:t>
      </w:r>
      <w:r w:rsidRPr="00FC5A6D">
        <w:t>flight path reporting</w:t>
      </w:r>
      <w:r>
        <w:t xml:space="preserve"> based on network reque</w:t>
      </w:r>
      <w:r w:rsidR="00FF3426">
        <w:t>st can</w:t>
      </w:r>
      <w:r>
        <w:t xml:space="preserve"> be supported as a baseline. If configured to report </w:t>
      </w:r>
      <w:r w:rsidRPr="00FC5A6D">
        <w:t>flight path</w:t>
      </w:r>
      <w:r>
        <w:t xml:space="preserve"> information, UE can report </w:t>
      </w:r>
      <w:r w:rsidR="00FF3426">
        <w:t xml:space="preserve">the information </w:t>
      </w:r>
      <w:r w:rsidR="00FF3426" w:rsidRPr="004B555C">
        <w:t>consisting</w:t>
      </w:r>
      <w:r w:rsidR="00FF3426">
        <w:t xml:space="preserve"> waypoint</w:t>
      </w:r>
      <w:r w:rsidR="00FF3426">
        <w:rPr>
          <w:rFonts w:hint="eastAsia"/>
        </w:rPr>
        <w:t>s</w:t>
      </w:r>
      <w:r w:rsidR="00FF3426">
        <w:t xml:space="preserve"> and time stamps based on the configuration in request message.</w:t>
      </w:r>
    </w:p>
    <w:p w14:paraId="7165E721" w14:textId="0502A1FE" w:rsidR="00FF3426" w:rsidRDefault="00DC3CA7" w:rsidP="00FF3426">
      <w:pPr>
        <w:rPr>
          <w:b/>
        </w:rPr>
      </w:pPr>
      <w:r>
        <w:rPr>
          <w:b/>
          <w:lang w:eastAsia="ko-KR"/>
        </w:rPr>
        <w:t>Proposal 6</w:t>
      </w:r>
      <w:r w:rsidR="00FF3426" w:rsidRPr="002616F7">
        <w:rPr>
          <w:b/>
          <w:lang w:eastAsia="ko-KR"/>
        </w:rPr>
        <w:t>:</w:t>
      </w:r>
      <w:r w:rsidR="00FF3426">
        <w:rPr>
          <w:b/>
          <w:lang w:eastAsia="ko-KR"/>
        </w:rPr>
        <w:t xml:space="preserve"> F</w:t>
      </w:r>
      <w:r w:rsidR="00FF3426" w:rsidRPr="00F34BCB">
        <w:rPr>
          <w:b/>
        </w:rPr>
        <w:t>light path reporting</w:t>
      </w:r>
      <w:r w:rsidR="00FF3426">
        <w:rPr>
          <w:b/>
        </w:rPr>
        <w:t xml:space="preserve"> based on </w:t>
      </w:r>
      <w:r w:rsidR="00FF3426" w:rsidRPr="00FF3426">
        <w:rPr>
          <w:b/>
        </w:rPr>
        <w:t>network request</w:t>
      </w:r>
      <w:r w:rsidR="00FF3426">
        <w:rPr>
          <w:b/>
        </w:rPr>
        <w:t xml:space="preserve"> can be supported as a baseline.</w:t>
      </w:r>
    </w:p>
    <w:p w14:paraId="350C379D" w14:textId="71AEA5D7" w:rsidR="00CE73AF" w:rsidRPr="001A051A" w:rsidRDefault="00976E3A" w:rsidP="00733EC9">
      <w:pPr>
        <w:rPr>
          <w:b/>
        </w:rPr>
      </w:pPr>
      <w:r>
        <w:t>After a</w:t>
      </w:r>
      <w:r w:rsidRPr="004B555C">
        <w:t>erial UE</w:t>
      </w:r>
      <w:r w:rsidRPr="00687A87">
        <w:t xml:space="preserve"> </w:t>
      </w:r>
      <w:r>
        <w:t>reports the fight path information</w:t>
      </w:r>
      <w:r w:rsidR="00CE73AF">
        <w:t>, the plan</w:t>
      </w:r>
      <w:r w:rsidR="00515F2A">
        <w:t>n</w:t>
      </w:r>
      <w:r w:rsidR="00CE73AF">
        <w:t>ed flight path</w:t>
      </w:r>
      <w:r w:rsidR="00CE73AF" w:rsidRPr="00CE73AF">
        <w:t xml:space="preserve"> may </w:t>
      </w:r>
      <w:r w:rsidR="00CE73AF">
        <w:t xml:space="preserve">be </w:t>
      </w:r>
      <w:r w:rsidR="00CE73AF" w:rsidRPr="00CE73AF">
        <w:t>change</w:t>
      </w:r>
      <w:r w:rsidR="00CE73AF">
        <w:t xml:space="preserve">d or </w:t>
      </w:r>
      <w:r>
        <w:t>the a</w:t>
      </w:r>
      <w:r w:rsidRPr="004B555C">
        <w:t>erial UE</w:t>
      </w:r>
      <w:r>
        <w:t xml:space="preserve"> is control</w:t>
      </w:r>
      <w:r w:rsidR="00EE4F5F">
        <w:t>l</w:t>
      </w:r>
      <w:r>
        <w:t>ed by</w:t>
      </w:r>
      <w:r w:rsidR="00515F2A">
        <w:t xml:space="preserve"> the</w:t>
      </w:r>
      <w:r>
        <w:t xml:space="preserve"> </w:t>
      </w:r>
      <w:r w:rsidRPr="00976E3A">
        <w:t>operator</w:t>
      </w:r>
      <w:r w:rsidR="00515F2A">
        <w:t xml:space="preserve"> or user</w:t>
      </w:r>
      <w:r>
        <w:t xml:space="preserve">, so that </w:t>
      </w:r>
      <w:r w:rsidR="00873982">
        <w:t xml:space="preserve">the </w:t>
      </w:r>
      <w:r w:rsidR="00EE4F5F">
        <w:t xml:space="preserve">previously </w:t>
      </w:r>
      <w:r w:rsidR="00706C2A">
        <w:t xml:space="preserve">reported </w:t>
      </w:r>
      <w:r w:rsidR="00EB045C">
        <w:t xml:space="preserve">fight path information </w:t>
      </w:r>
      <w:r w:rsidR="00EB045C" w:rsidRPr="00EB045C">
        <w:t>might no longer be valid</w:t>
      </w:r>
      <w:r w:rsidR="00873982">
        <w:t>.</w:t>
      </w:r>
      <w:r w:rsidR="001A051A">
        <w:t xml:space="preserve"> F</w:t>
      </w:r>
      <w:r w:rsidR="001A051A" w:rsidRPr="001A051A">
        <w:t>light path reporting</w:t>
      </w:r>
      <w:r w:rsidR="001A051A">
        <w:t xml:space="preserve"> can be triggered by UE when </w:t>
      </w:r>
      <w:r w:rsidR="00706C2A">
        <w:t xml:space="preserve">fight path has been changed. </w:t>
      </w:r>
      <w:r w:rsidR="00706C2A" w:rsidRPr="00706C2A">
        <w:t>UE-based flight p</w:t>
      </w:r>
      <w:r w:rsidR="00706C2A">
        <w:t>at</w:t>
      </w:r>
      <w:r w:rsidR="00EB045C">
        <w:t>h reporting can be considered for the</w:t>
      </w:r>
      <w:r w:rsidR="00706C2A">
        <w:t xml:space="preserve"> </w:t>
      </w:r>
      <w:r w:rsidR="00733B2D">
        <w:t>update</w:t>
      </w:r>
      <w:r w:rsidR="00EB045C">
        <w:t xml:space="preserve"> of</w:t>
      </w:r>
      <w:r w:rsidR="00733B2D">
        <w:t xml:space="preserve"> f</w:t>
      </w:r>
      <w:r w:rsidR="00EE4F5F">
        <w:t>l</w:t>
      </w:r>
      <w:r w:rsidR="00733B2D">
        <w:t>ight path</w:t>
      </w:r>
      <w:r w:rsidR="00EB045C">
        <w:t xml:space="preserve"> information</w:t>
      </w:r>
      <w:r w:rsidR="00733B2D">
        <w:t>.</w:t>
      </w:r>
      <w:r w:rsidR="00706C2A">
        <w:t xml:space="preserve"> </w:t>
      </w:r>
    </w:p>
    <w:p w14:paraId="2202F57B" w14:textId="429B9C9B" w:rsidR="00B60451" w:rsidRDefault="00706C2A" w:rsidP="00B60451">
      <w:pPr>
        <w:rPr>
          <w:b/>
          <w:lang w:eastAsia="ko-KR"/>
        </w:rPr>
      </w:pPr>
      <w:r>
        <w:rPr>
          <w:b/>
          <w:lang w:eastAsia="ko-KR"/>
        </w:rPr>
        <w:t>Proposal 7</w:t>
      </w:r>
      <w:r w:rsidR="00B60451">
        <w:rPr>
          <w:b/>
          <w:lang w:eastAsia="ko-KR"/>
        </w:rPr>
        <w:t>:</w:t>
      </w:r>
      <w:r w:rsidR="00B60451">
        <w:rPr>
          <w:rFonts w:hint="eastAsia"/>
          <w:b/>
        </w:rPr>
        <w:t xml:space="preserve"> </w:t>
      </w:r>
      <w:r w:rsidR="00B60451">
        <w:rPr>
          <w:b/>
          <w:lang w:eastAsia="ko-KR"/>
        </w:rPr>
        <w:t xml:space="preserve">UE-based </w:t>
      </w:r>
      <w:r w:rsidR="00B60451">
        <w:rPr>
          <w:b/>
        </w:rPr>
        <w:t>f</w:t>
      </w:r>
      <w:r w:rsidR="00B60451" w:rsidRPr="00F34BCB">
        <w:rPr>
          <w:b/>
        </w:rPr>
        <w:t>light path reporting</w:t>
      </w:r>
      <w:r w:rsidR="00B60451">
        <w:rPr>
          <w:b/>
        </w:rPr>
        <w:t xml:space="preserve"> can be considered.</w:t>
      </w:r>
    </w:p>
    <w:p w14:paraId="0B122158" w14:textId="2E503AC1" w:rsidR="00DC3CA7" w:rsidRDefault="00DC3CA7" w:rsidP="00DC3CA7">
      <w:r>
        <w:t xml:space="preserve">Due to the </w:t>
      </w:r>
      <w:r w:rsidRPr="00555A73">
        <w:t>height</w:t>
      </w:r>
      <w:r>
        <w:t xml:space="preserve"> </w:t>
      </w:r>
      <w:r>
        <w:rPr>
          <w:rFonts w:hint="eastAsia"/>
        </w:rPr>
        <w:t>and</w:t>
      </w:r>
      <w:r>
        <w:t xml:space="preserve"> </w:t>
      </w:r>
      <w:r>
        <w:rPr>
          <w:rFonts w:hint="eastAsia"/>
        </w:rPr>
        <w:t>flying</w:t>
      </w:r>
      <w:r>
        <w:t xml:space="preserve"> of the </w:t>
      </w:r>
      <w:r w:rsidR="00EB045C">
        <w:t>a</w:t>
      </w:r>
      <w:r>
        <w:t>erial UE, it has a higher likelihood of having line-of-sight to eNBs/</w:t>
      </w:r>
      <w:r>
        <w:rPr>
          <w:rFonts w:hint="eastAsia"/>
        </w:rPr>
        <w:t>g</w:t>
      </w:r>
      <w:r>
        <w:t>NBs and</w:t>
      </w:r>
      <w:r w:rsidR="00EB045C" w:rsidRPr="00EB045C">
        <w:t xml:space="preserve"> </w:t>
      </w:r>
      <w:r w:rsidR="00EB045C">
        <w:t>aerial UEs</w:t>
      </w:r>
      <w:r>
        <w:t xml:space="preserve"> can detect more neighbour cells than terrestrial UEs.</w:t>
      </w:r>
      <w:r w:rsidRPr="00EB707A">
        <w:t xml:space="preserve"> This could result in interference</w:t>
      </w:r>
      <w:r>
        <w:t xml:space="preserve"> </w:t>
      </w:r>
      <w:r w:rsidRPr="00EB707A">
        <w:t>and</w:t>
      </w:r>
      <w:r>
        <w:t xml:space="preserve"> </w:t>
      </w:r>
      <w:r w:rsidRPr="00A45DD5">
        <w:t>frequent</w:t>
      </w:r>
      <w:r>
        <w:t xml:space="preserve"> </w:t>
      </w:r>
      <w:r>
        <w:rPr>
          <w:rFonts w:eastAsiaTheme="minorEastAsia" w:hint="eastAsia"/>
          <w:bCs/>
        </w:rPr>
        <w:t>measurement reporting</w:t>
      </w:r>
      <w:r w:rsidRPr="00EB707A">
        <w:t>.</w:t>
      </w:r>
    </w:p>
    <w:p w14:paraId="5195D415" w14:textId="090C5F3E" w:rsidR="00DC3CA7" w:rsidRDefault="00DC3CA7" w:rsidP="00DC3CA7">
      <w:r w:rsidRPr="00A45DD5">
        <w:t>To solve the above-mentioned problem</w:t>
      </w:r>
      <w:r>
        <w:t xml:space="preserve">, </w:t>
      </w:r>
      <w:r w:rsidR="00EA26D3">
        <w:t xml:space="preserve">for LTE UAV, </w:t>
      </w:r>
      <w:r>
        <w:t>eNB can configure measurement report with a</w:t>
      </w:r>
      <w:r w:rsidRPr="00F85A8C">
        <w:t xml:space="preserve"> configurable number of cells</w:t>
      </w:r>
      <w:r>
        <w:t xml:space="preserve"> and aerial</w:t>
      </w:r>
      <w:r w:rsidRPr="00F85A8C">
        <w:t xml:space="preserve"> UE</w:t>
      </w:r>
      <w:r>
        <w:rPr>
          <w:rFonts w:hint="eastAsia"/>
        </w:rPr>
        <w:t>s</w:t>
      </w:r>
      <w:r w:rsidRPr="00F85A8C">
        <w:t xml:space="preserve"> trigger a measurement report if </w:t>
      </w:r>
      <w:r>
        <w:t xml:space="preserve">the event is fulfilled for </w:t>
      </w:r>
      <w:r w:rsidRPr="00F85A8C">
        <w:t>a configurable number of cells</w:t>
      </w:r>
      <w:r>
        <w:t xml:space="preserve"> </w:t>
      </w:r>
      <w:r w:rsidRPr="00EF50C0">
        <w:t>simultaneously</w:t>
      </w:r>
      <w:r>
        <w:t xml:space="preserve">, which can be used for </w:t>
      </w:r>
      <w:r w:rsidRPr="00EB707A">
        <w:t>interference</w:t>
      </w:r>
      <w:r>
        <w:t xml:space="preserve"> detection and reduce measurement reports.</w:t>
      </w:r>
    </w:p>
    <w:p w14:paraId="7BF5FC6C" w14:textId="2E57A280" w:rsidR="00DC3CA7" w:rsidRDefault="00DC3CA7" w:rsidP="00DC3CA7">
      <w:r>
        <w:t xml:space="preserve">Obviously, there are </w:t>
      </w:r>
      <w:r w:rsidR="00207385">
        <w:t xml:space="preserve">the </w:t>
      </w:r>
      <w:r>
        <w:rPr>
          <w:rFonts w:hint="eastAsia"/>
        </w:rPr>
        <w:t>same</w:t>
      </w:r>
      <w:r w:rsidR="00EA26D3">
        <w:t xml:space="preserve"> issues in</w:t>
      </w:r>
      <w:r>
        <w:t xml:space="preserve"> </w:t>
      </w:r>
      <w:r>
        <w:rPr>
          <w:rFonts w:hint="eastAsia"/>
        </w:rPr>
        <w:t>NR</w:t>
      </w:r>
      <w:r>
        <w:t xml:space="preserve"> UAV</w:t>
      </w:r>
      <w:r>
        <w:rPr>
          <w:rFonts w:hint="eastAsia"/>
        </w:rPr>
        <w:t>.</w:t>
      </w:r>
      <w:r>
        <w:t xml:space="preserve"> </w:t>
      </w:r>
      <w:r>
        <w:rPr>
          <w:rFonts w:hint="eastAsia"/>
        </w:rPr>
        <w:t>Therefore</w:t>
      </w:r>
      <w:r w:rsidR="00EA26D3">
        <w:rPr>
          <w:rFonts w:hint="eastAsia"/>
        </w:rPr>
        <w:t>,</w:t>
      </w:r>
      <w:r w:rsidR="00EA26D3">
        <w:t xml:space="preserve"> </w:t>
      </w:r>
      <w:r>
        <w:rPr>
          <w:rFonts w:hint="eastAsia"/>
        </w:rPr>
        <w:t>a</w:t>
      </w:r>
      <w:r>
        <w:t xml:space="preserve"> </w:t>
      </w:r>
      <w:r w:rsidRPr="0081653D">
        <w:t>configured number of cells</w:t>
      </w:r>
      <w:r>
        <w:t xml:space="preserve"> can also be introduce for mea</w:t>
      </w:r>
      <w:r w:rsidR="00207385">
        <w:t>s</w:t>
      </w:r>
      <w:r>
        <w:t>urement report</w:t>
      </w:r>
      <w:r w:rsidR="00207385">
        <w:t>ing</w:t>
      </w:r>
      <w:r>
        <w:t xml:space="preserve"> in NR UAV. I</w:t>
      </w:r>
      <w:r>
        <w:rPr>
          <w:rFonts w:hint="eastAsia"/>
        </w:rPr>
        <w:t>f</w:t>
      </w:r>
      <w:r>
        <w:t xml:space="preserve"> </w:t>
      </w:r>
      <w:r>
        <w:rPr>
          <w:rFonts w:hint="eastAsia"/>
        </w:rPr>
        <w:t>it</w:t>
      </w:r>
      <w:r>
        <w:t xml:space="preserve"> </w:t>
      </w:r>
      <w:r>
        <w:rPr>
          <w:rFonts w:hint="eastAsia"/>
        </w:rPr>
        <w:t>is</w:t>
      </w:r>
      <w:r>
        <w:t xml:space="preserve"> </w:t>
      </w:r>
      <w:r>
        <w:rPr>
          <w:rFonts w:hint="eastAsia"/>
        </w:rPr>
        <w:t>configured</w:t>
      </w:r>
      <w:r>
        <w:t xml:space="preserve"> </w:t>
      </w:r>
      <w:r>
        <w:rPr>
          <w:rFonts w:hint="eastAsia"/>
        </w:rPr>
        <w:t>in</w:t>
      </w:r>
      <w:r>
        <w:t xml:space="preserve"> </w:t>
      </w:r>
      <w:r>
        <w:rPr>
          <w:rFonts w:hint="eastAsia"/>
        </w:rPr>
        <w:t>report</w:t>
      </w:r>
      <w:r>
        <w:t xml:space="preserve"> </w:t>
      </w:r>
      <w:r>
        <w:rPr>
          <w:rFonts w:hint="eastAsia"/>
        </w:rPr>
        <w:t>configuration,</w:t>
      </w:r>
      <w:r>
        <w:t xml:space="preserve"> </w:t>
      </w:r>
      <w:r>
        <w:rPr>
          <w:rFonts w:hint="eastAsia"/>
        </w:rPr>
        <w:t>UE</w:t>
      </w:r>
      <w:r>
        <w:t xml:space="preserve"> </w:t>
      </w:r>
      <w:r>
        <w:rPr>
          <w:rFonts w:hint="eastAsia"/>
        </w:rPr>
        <w:t>trigger</w:t>
      </w:r>
      <w:r w:rsidR="00207385">
        <w:t>s</w:t>
      </w:r>
      <w:r>
        <w:t xml:space="preserve"> </w:t>
      </w:r>
      <w:r w:rsidRPr="00F85A8C">
        <w:t>a measurement report</w:t>
      </w:r>
      <w:r>
        <w:t xml:space="preserve"> </w:t>
      </w:r>
      <w:r>
        <w:rPr>
          <w:rFonts w:hint="eastAsia"/>
        </w:rPr>
        <w:t>when</w:t>
      </w:r>
      <w:r>
        <w:t xml:space="preserve"> </w:t>
      </w:r>
      <w:r w:rsidRPr="009A4DF1">
        <w:t>a configurable number of cells</w:t>
      </w:r>
      <w:r>
        <w:t xml:space="preserve"> fulfil the </w:t>
      </w:r>
      <w:r>
        <w:rPr>
          <w:rFonts w:hint="eastAsia"/>
        </w:rPr>
        <w:t>event.</w:t>
      </w:r>
      <w:r w:rsidRPr="002E5C20">
        <w:rPr>
          <w:rFonts w:hint="eastAsia"/>
        </w:rPr>
        <w:t xml:space="preserve"> </w:t>
      </w:r>
    </w:p>
    <w:p w14:paraId="26E1B06D" w14:textId="7301CD5B" w:rsidR="00DC3CA7" w:rsidRDefault="00DC3CA7" w:rsidP="00DC3CA7">
      <w:r>
        <w:t xml:space="preserve">Events applicable for this enhancement are A3, A4 and A5 in LTE UAV and </w:t>
      </w:r>
      <w:r w:rsidR="00EA26D3">
        <w:t>NR can follow the</w:t>
      </w:r>
      <w:r w:rsidRPr="002E5C20">
        <w:t xml:space="preserve"> </w:t>
      </w:r>
      <w:r w:rsidR="00207385">
        <w:t xml:space="preserve">same </w:t>
      </w:r>
      <w:r w:rsidRPr="002E5C20">
        <w:t>restriction</w:t>
      </w:r>
      <w:r w:rsidR="00EA26D3">
        <w:t xml:space="preserve">. </w:t>
      </w:r>
      <w:r w:rsidR="00207385">
        <w:t>This is b</w:t>
      </w:r>
      <w:r w:rsidR="00EA26D3">
        <w:t xml:space="preserve">ecause A3, A4 and A5 are </w:t>
      </w:r>
      <w:r>
        <w:t>event</w:t>
      </w:r>
      <w:r w:rsidR="00EA26D3">
        <w:t>s</w:t>
      </w:r>
      <w:r>
        <w:t xml:space="preserve"> associated with the </w:t>
      </w:r>
      <w:r w:rsidRPr="004645A1">
        <w:t xml:space="preserve">signal strength </w:t>
      </w:r>
      <w:r>
        <w:t xml:space="preserve">of neighbour cells for intra-RAT.  </w:t>
      </w:r>
    </w:p>
    <w:p w14:paraId="3B39FC5F" w14:textId="2730197E" w:rsidR="00DC3CA7" w:rsidRDefault="00DC3CA7" w:rsidP="00C96CFB">
      <w:pPr>
        <w:ind w:left="1134" w:hanging="1134"/>
        <w:rPr>
          <w:b/>
        </w:rPr>
      </w:pPr>
      <w:r>
        <w:rPr>
          <w:b/>
          <w:lang w:eastAsia="ko-KR"/>
        </w:rPr>
        <w:lastRenderedPageBreak/>
        <w:t xml:space="preserve">Proposal 8: </w:t>
      </w:r>
      <w:r>
        <w:rPr>
          <w:rFonts w:hint="eastAsia"/>
          <w:b/>
        </w:rPr>
        <w:t>A</w:t>
      </w:r>
      <w:r w:rsidRPr="009A4DF1">
        <w:rPr>
          <w:b/>
          <w:lang w:eastAsia="ko-KR"/>
        </w:rPr>
        <w:t xml:space="preserve"> con</w:t>
      </w:r>
      <w:r>
        <w:rPr>
          <w:b/>
          <w:lang w:eastAsia="ko-KR"/>
        </w:rPr>
        <w:t>figured number of cells can</w:t>
      </w:r>
      <w:r w:rsidRPr="009A4DF1">
        <w:rPr>
          <w:b/>
          <w:lang w:eastAsia="ko-KR"/>
        </w:rPr>
        <w:t xml:space="preserve"> be introduce</w:t>
      </w:r>
      <w:r w:rsidR="00207385">
        <w:rPr>
          <w:b/>
          <w:lang w:eastAsia="ko-KR"/>
        </w:rPr>
        <w:t>d</w:t>
      </w:r>
      <w:r>
        <w:rPr>
          <w:b/>
          <w:lang w:eastAsia="ko-KR"/>
        </w:rPr>
        <w:t xml:space="preserve"> </w:t>
      </w:r>
      <w:r>
        <w:rPr>
          <w:rFonts w:hint="eastAsia"/>
          <w:b/>
        </w:rPr>
        <w:t>in</w:t>
      </w:r>
      <w:r>
        <w:rPr>
          <w:b/>
          <w:lang w:eastAsia="ko-KR"/>
        </w:rPr>
        <w:t xml:space="preserve"> </w:t>
      </w:r>
      <w:r>
        <w:rPr>
          <w:rFonts w:hint="eastAsia"/>
          <w:b/>
        </w:rPr>
        <w:t>report</w:t>
      </w:r>
      <w:r>
        <w:rPr>
          <w:b/>
          <w:lang w:eastAsia="ko-KR"/>
        </w:rPr>
        <w:t xml:space="preserve"> </w:t>
      </w:r>
      <w:r>
        <w:rPr>
          <w:rFonts w:hint="eastAsia"/>
          <w:b/>
        </w:rPr>
        <w:t>configuration</w:t>
      </w:r>
      <w:r w:rsidRPr="009A4DF1">
        <w:rPr>
          <w:b/>
          <w:lang w:eastAsia="ko-KR"/>
        </w:rPr>
        <w:t xml:space="preserve"> for mea</w:t>
      </w:r>
      <w:r w:rsidR="00207385">
        <w:rPr>
          <w:b/>
          <w:lang w:eastAsia="ko-KR"/>
        </w:rPr>
        <w:t>s</w:t>
      </w:r>
      <w:r w:rsidRPr="009A4DF1">
        <w:rPr>
          <w:b/>
          <w:lang w:eastAsia="ko-KR"/>
        </w:rPr>
        <w:t>urement report</w:t>
      </w:r>
      <w:r>
        <w:rPr>
          <w:b/>
        </w:rPr>
        <w:t xml:space="preserve">. </w:t>
      </w:r>
      <w:r w:rsidRPr="0056180E">
        <w:rPr>
          <w:b/>
        </w:rPr>
        <w:t>UE trigger</w:t>
      </w:r>
      <w:r w:rsidR="00EA26D3">
        <w:rPr>
          <w:b/>
        </w:rPr>
        <w:t>s</w:t>
      </w:r>
      <w:r w:rsidRPr="0056180E">
        <w:rPr>
          <w:b/>
        </w:rPr>
        <w:t xml:space="preserve"> a measurement report when a configurable </w:t>
      </w:r>
      <w:r>
        <w:rPr>
          <w:b/>
        </w:rPr>
        <w:t xml:space="preserve">number of cells fulfil the </w:t>
      </w:r>
      <w:r w:rsidRPr="0056180E">
        <w:rPr>
          <w:b/>
        </w:rPr>
        <w:t>event</w:t>
      </w:r>
      <w:r>
        <w:rPr>
          <w:b/>
        </w:rPr>
        <w:t xml:space="preserve"> if it is configured</w:t>
      </w:r>
      <w:r w:rsidRPr="0056180E">
        <w:rPr>
          <w:b/>
        </w:rPr>
        <w:t>.</w:t>
      </w:r>
    </w:p>
    <w:p w14:paraId="617023F9" w14:textId="718D9CBD" w:rsidR="008D3615" w:rsidRPr="00DC3CA7" w:rsidRDefault="00DC3CA7" w:rsidP="0085302D">
      <w:pPr>
        <w:rPr>
          <w:b/>
        </w:rPr>
      </w:pPr>
      <w:r>
        <w:rPr>
          <w:b/>
        </w:rPr>
        <w:t>Proposal 9: Event</w:t>
      </w:r>
      <w:r w:rsidRPr="0056180E">
        <w:rPr>
          <w:b/>
        </w:rPr>
        <w:t xml:space="preserve"> A3, A4 and A5</w:t>
      </w:r>
      <w:r>
        <w:rPr>
          <w:b/>
        </w:rPr>
        <w:t xml:space="preserve"> can be configured with the</w:t>
      </w:r>
      <w:r w:rsidRPr="009A4DF1">
        <w:rPr>
          <w:b/>
          <w:lang w:eastAsia="ko-KR"/>
        </w:rPr>
        <w:t xml:space="preserve"> con</w:t>
      </w:r>
      <w:r>
        <w:rPr>
          <w:b/>
          <w:lang w:eastAsia="ko-KR"/>
        </w:rPr>
        <w:t>figured number of cells.</w:t>
      </w:r>
    </w:p>
    <w:p w14:paraId="1662BD9E" w14:textId="77777777" w:rsidR="00DA44DE" w:rsidRDefault="00DA44DE" w:rsidP="00DA44DE">
      <w:pPr>
        <w:pStyle w:val="1"/>
        <w:jc w:val="left"/>
      </w:pPr>
      <w:r>
        <w:t>Conclusions</w:t>
      </w:r>
    </w:p>
    <w:p w14:paraId="3E19A263" w14:textId="60C2E4F0" w:rsidR="00A93356" w:rsidRDefault="00364AA7" w:rsidP="00D5393F">
      <w:pPr>
        <w:spacing w:afterLines="50" w:line="240" w:lineRule="auto"/>
        <w:jc w:val="left"/>
      </w:pPr>
      <w:r>
        <w:t>According to the analysis given above, we have the following observations and proposals:</w:t>
      </w:r>
    </w:p>
    <w:p w14:paraId="4B2FB38A" w14:textId="5A19057E" w:rsidR="00054B2A" w:rsidRPr="00DC3CA7" w:rsidRDefault="00054B2A" w:rsidP="00207385">
      <w:pPr>
        <w:ind w:left="1134" w:hanging="1134"/>
        <w:rPr>
          <w:b/>
        </w:rPr>
      </w:pPr>
      <w:r w:rsidRPr="00A94A83">
        <w:rPr>
          <w:rFonts w:hint="eastAsia"/>
          <w:b/>
        </w:rPr>
        <w:t>Proposal</w:t>
      </w:r>
      <w:r w:rsidRPr="00A94A83">
        <w:rPr>
          <w:b/>
        </w:rPr>
        <w:t xml:space="preserve"> 1</w:t>
      </w:r>
      <w:r w:rsidR="002B5F0C">
        <w:rPr>
          <w:rFonts w:hint="eastAsia"/>
          <w:b/>
        </w:rPr>
        <w:t>:</w:t>
      </w:r>
      <w:r w:rsidR="002B5F0C">
        <w:rPr>
          <w:b/>
        </w:rPr>
        <w:t xml:space="preserve"> </w:t>
      </w:r>
      <w:r w:rsidRPr="00A94A83">
        <w:rPr>
          <w:b/>
        </w:rPr>
        <w:t>The mechanism of mea</w:t>
      </w:r>
      <w:r w:rsidR="00207385">
        <w:rPr>
          <w:b/>
        </w:rPr>
        <w:t>s</w:t>
      </w:r>
      <w:r w:rsidRPr="00A94A83">
        <w:rPr>
          <w:b/>
        </w:rPr>
        <w:t>urement reports in LTE U</w:t>
      </w:r>
      <w:r>
        <w:rPr>
          <w:b/>
        </w:rPr>
        <w:t>AV can be a baseline</w:t>
      </w:r>
      <w:r w:rsidR="00207385">
        <w:rPr>
          <w:b/>
        </w:rPr>
        <w:t xml:space="preserve"> for NR UAV</w:t>
      </w:r>
      <w:r w:rsidRPr="00A94A83">
        <w:rPr>
          <w:rFonts w:hint="eastAsia"/>
          <w:b/>
        </w:rPr>
        <w:t>.</w:t>
      </w:r>
      <w:r w:rsidRPr="00A94A83">
        <w:rPr>
          <w:b/>
        </w:rPr>
        <w:t xml:space="preserve"> </w:t>
      </w:r>
    </w:p>
    <w:p w14:paraId="77AD854A" w14:textId="77777777" w:rsidR="00054B2A" w:rsidRDefault="00054B2A" w:rsidP="00C96CFB">
      <w:pPr>
        <w:ind w:left="1134" w:hanging="1134"/>
        <w:rPr>
          <w:b/>
          <w:lang w:eastAsia="ko-KR"/>
        </w:rPr>
      </w:pPr>
      <w:r>
        <w:rPr>
          <w:b/>
          <w:lang w:eastAsia="ko-KR"/>
        </w:rPr>
        <w:t>Proposal 2</w:t>
      </w:r>
      <w:r w:rsidRPr="002616F7">
        <w:rPr>
          <w:b/>
          <w:lang w:eastAsia="ko-KR"/>
        </w:rPr>
        <w:t>:</w:t>
      </w:r>
      <w:r>
        <w:rPr>
          <w:b/>
          <w:lang w:eastAsia="ko-KR"/>
        </w:rPr>
        <w:t xml:space="preserve"> Event H1 and event H2 </w:t>
      </w:r>
      <w:r>
        <w:rPr>
          <w:rFonts w:hint="eastAsia"/>
          <w:b/>
        </w:rPr>
        <w:t>can</w:t>
      </w:r>
      <w:r>
        <w:rPr>
          <w:b/>
          <w:lang w:eastAsia="ko-KR"/>
        </w:rPr>
        <w:t xml:space="preserve"> </w:t>
      </w:r>
      <w:r>
        <w:rPr>
          <w:rFonts w:hint="eastAsia"/>
          <w:b/>
        </w:rPr>
        <w:t>be</w:t>
      </w:r>
      <w:r>
        <w:rPr>
          <w:b/>
        </w:rPr>
        <w:t xml:space="preserve"> </w:t>
      </w:r>
      <w:r>
        <w:rPr>
          <w:rFonts w:hint="eastAsia"/>
          <w:b/>
        </w:rPr>
        <w:t>introduce</w:t>
      </w:r>
      <w:r>
        <w:rPr>
          <w:b/>
        </w:rPr>
        <w:t xml:space="preserve">d </w:t>
      </w:r>
      <w:r>
        <w:rPr>
          <w:rFonts w:hint="eastAsia"/>
          <w:b/>
        </w:rPr>
        <w:t>in</w:t>
      </w:r>
      <w:r>
        <w:rPr>
          <w:b/>
        </w:rPr>
        <w:t xml:space="preserve"> </w:t>
      </w:r>
      <w:r>
        <w:rPr>
          <w:rFonts w:hint="eastAsia"/>
          <w:b/>
        </w:rPr>
        <w:t>R18</w:t>
      </w:r>
      <w:r>
        <w:rPr>
          <w:b/>
        </w:rPr>
        <w:t xml:space="preserve"> </w:t>
      </w:r>
      <w:r>
        <w:rPr>
          <w:rFonts w:hint="eastAsia"/>
          <w:b/>
        </w:rPr>
        <w:t>for</w:t>
      </w:r>
      <w:r>
        <w:rPr>
          <w:b/>
        </w:rPr>
        <w:t xml:space="preserve"> </w:t>
      </w:r>
      <w:r>
        <w:rPr>
          <w:rFonts w:hint="eastAsia"/>
          <w:b/>
        </w:rPr>
        <w:t>NR</w:t>
      </w:r>
      <w:r>
        <w:rPr>
          <w:b/>
        </w:rPr>
        <w:t xml:space="preserve"> </w:t>
      </w:r>
      <w:r>
        <w:rPr>
          <w:rFonts w:hint="eastAsia"/>
          <w:b/>
        </w:rPr>
        <w:t>UAV</w:t>
      </w:r>
      <w:r w:rsidRPr="002616F7">
        <w:rPr>
          <w:b/>
          <w:lang w:eastAsia="ko-KR"/>
        </w:rPr>
        <w:t>.</w:t>
      </w:r>
    </w:p>
    <w:p w14:paraId="5F1A8770" w14:textId="56DF5966" w:rsidR="00DC3CA7" w:rsidRDefault="00054B2A" w:rsidP="00C96CFB">
      <w:pPr>
        <w:ind w:left="1134" w:hanging="1134"/>
        <w:rPr>
          <w:b/>
          <w:lang w:eastAsia="ko-KR"/>
        </w:rPr>
      </w:pPr>
      <w:r>
        <w:rPr>
          <w:b/>
          <w:lang w:eastAsia="ko-KR"/>
        </w:rPr>
        <w:t>Proposal 3</w:t>
      </w:r>
      <w:r w:rsidRPr="002616F7">
        <w:rPr>
          <w:b/>
          <w:lang w:eastAsia="ko-KR"/>
        </w:rPr>
        <w:t>:</w:t>
      </w:r>
      <w:r>
        <w:rPr>
          <w:b/>
          <w:lang w:eastAsia="ko-KR"/>
        </w:rPr>
        <w:t xml:space="preserve"> </w:t>
      </w:r>
      <w:r>
        <w:rPr>
          <w:rFonts w:hint="eastAsia"/>
          <w:b/>
        </w:rPr>
        <w:t>Height</w:t>
      </w:r>
      <w:r>
        <w:rPr>
          <w:b/>
          <w:lang w:eastAsia="ko-KR"/>
        </w:rPr>
        <w:t xml:space="preserve"> </w:t>
      </w:r>
      <w:r>
        <w:rPr>
          <w:rFonts w:hint="eastAsia"/>
          <w:b/>
        </w:rPr>
        <w:t>report</w:t>
      </w:r>
      <w:r>
        <w:rPr>
          <w:b/>
        </w:rPr>
        <w:t>ing</w:t>
      </w:r>
      <w:r>
        <w:rPr>
          <w:b/>
          <w:lang w:eastAsia="ko-KR"/>
        </w:rPr>
        <w:t xml:space="preserve"> </w:t>
      </w:r>
      <w:r>
        <w:rPr>
          <w:rFonts w:hint="eastAsia"/>
          <w:b/>
        </w:rPr>
        <w:t>can be</w:t>
      </w:r>
      <w:r>
        <w:rPr>
          <w:b/>
        </w:rPr>
        <w:t xml:space="preserve"> </w:t>
      </w:r>
      <w:r>
        <w:rPr>
          <w:rFonts w:hint="eastAsia"/>
          <w:b/>
        </w:rPr>
        <w:t>t</w:t>
      </w:r>
      <w:r>
        <w:rPr>
          <w:b/>
        </w:rPr>
        <w:t xml:space="preserve">riggered by </w:t>
      </w:r>
      <w:r>
        <w:rPr>
          <w:b/>
          <w:lang w:eastAsia="ko-KR"/>
        </w:rPr>
        <w:t>event H1 and event H2.</w:t>
      </w:r>
    </w:p>
    <w:p w14:paraId="47E91714" w14:textId="77777777" w:rsidR="00054B2A" w:rsidRDefault="00054B2A" w:rsidP="00C96CFB">
      <w:pPr>
        <w:ind w:left="1134" w:hanging="1134"/>
        <w:rPr>
          <w:b/>
        </w:rPr>
      </w:pPr>
      <w:r>
        <w:rPr>
          <w:b/>
          <w:lang w:eastAsia="ko-KR"/>
        </w:rPr>
        <w:t>Proposal 4:</w:t>
      </w:r>
      <w:r>
        <w:rPr>
          <w:rFonts w:hint="eastAsia"/>
          <w:b/>
        </w:rPr>
        <w:t xml:space="preserve"> </w:t>
      </w:r>
      <w:r>
        <w:rPr>
          <w:b/>
        </w:rPr>
        <w:t>E</w:t>
      </w:r>
      <w:r w:rsidRPr="00F34BCB">
        <w:rPr>
          <w:b/>
        </w:rPr>
        <w:t>xisting</w:t>
      </w:r>
      <w:r>
        <w:rPr>
          <w:b/>
        </w:rPr>
        <w:t xml:space="preserve"> location </w:t>
      </w:r>
      <w:r w:rsidRPr="00BE60FE">
        <w:rPr>
          <w:b/>
        </w:rPr>
        <w:t xml:space="preserve">reporting mechanism </w:t>
      </w:r>
      <w:r>
        <w:rPr>
          <w:b/>
        </w:rPr>
        <w:t xml:space="preserve">can be reused for NR UAV. </w:t>
      </w:r>
    </w:p>
    <w:p w14:paraId="4078DAF9" w14:textId="7B4EACF1" w:rsidR="00DC3CA7" w:rsidRDefault="00054B2A" w:rsidP="00C96CFB">
      <w:pPr>
        <w:ind w:left="1134" w:hanging="1134"/>
        <w:rPr>
          <w:b/>
        </w:rPr>
      </w:pPr>
      <w:r>
        <w:rPr>
          <w:b/>
        </w:rPr>
        <w:t>Proposal 5: H</w:t>
      </w:r>
      <w:r w:rsidRPr="00C71443">
        <w:rPr>
          <w:b/>
        </w:rPr>
        <w:t xml:space="preserve">orizontal and vertical </w:t>
      </w:r>
      <w:r>
        <w:rPr>
          <w:b/>
        </w:rPr>
        <w:t>speed can be included in location infor</w:t>
      </w:r>
      <w:r w:rsidR="00207385">
        <w:rPr>
          <w:b/>
        </w:rPr>
        <w:t>m</w:t>
      </w:r>
      <w:r>
        <w:rPr>
          <w:b/>
        </w:rPr>
        <w:t>ation.</w:t>
      </w:r>
    </w:p>
    <w:p w14:paraId="3C513C72" w14:textId="77777777" w:rsidR="00054B2A" w:rsidRDefault="00054B2A" w:rsidP="00C96CFB">
      <w:pPr>
        <w:ind w:left="1134" w:hanging="1134"/>
        <w:rPr>
          <w:b/>
        </w:rPr>
      </w:pPr>
      <w:r>
        <w:rPr>
          <w:b/>
          <w:lang w:eastAsia="ko-KR"/>
        </w:rPr>
        <w:t>Proposal 6</w:t>
      </w:r>
      <w:r w:rsidRPr="002616F7">
        <w:rPr>
          <w:b/>
          <w:lang w:eastAsia="ko-KR"/>
        </w:rPr>
        <w:t>:</w:t>
      </w:r>
      <w:r>
        <w:rPr>
          <w:b/>
          <w:lang w:eastAsia="ko-KR"/>
        </w:rPr>
        <w:t xml:space="preserve"> F</w:t>
      </w:r>
      <w:r w:rsidRPr="00F34BCB">
        <w:rPr>
          <w:b/>
        </w:rPr>
        <w:t>light path reporting</w:t>
      </w:r>
      <w:r>
        <w:rPr>
          <w:b/>
        </w:rPr>
        <w:t xml:space="preserve"> based on </w:t>
      </w:r>
      <w:r w:rsidRPr="00FF3426">
        <w:rPr>
          <w:b/>
        </w:rPr>
        <w:t>network request</w:t>
      </w:r>
      <w:r>
        <w:rPr>
          <w:b/>
        </w:rPr>
        <w:t xml:space="preserve"> can be supported as a baseline.</w:t>
      </w:r>
    </w:p>
    <w:p w14:paraId="00D4CF28" w14:textId="77777777" w:rsidR="00054B2A" w:rsidRDefault="00054B2A" w:rsidP="00C96CFB">
      <w:pPr>
        <w:ind w:left="1134" w:hanging="1134"/>
        <w:rPr>
          <w:b/>
          <w:lang w:eastAsia="ko-KR"/>
        </w:rPr>
      </w:pPr>
      <w:r>
        <w:rPr>
          <w:b/>
          <w:lang w:eastAsia="ko-KR"/>
        </w:rPr>
        <w:t>Proposal 7:</w:t>
      </w:r>
      <w:r>
        <w:rPr>
          <w:rFonts w:hint="eastAsia"/>
          <w:b/>
        </w:rPr>
        <w:t xml:space="preserve"> </w:t>
      </w:r>
      <w:r>
        <w:rPr>
          <w:b/>
          <w:lang w:eastAsia="ko-KR"/>
        </w:rPr>
        <w:t xml:space="preserve">UE-based </w:t>
      </w:r>
      <w:r>
        <w:rPr>
          <w:b/>
        </w:rPr>
        <w:t>f</w:t>
      </w:r>
      <w:r w:rsidRPr="00F34BCB">
        <w:rPr>
          <w:b/>
        </w:rPr>
        <w:t>light path reporting</w:t>
      </w:r>
      <w:r>
        <w:rPr>
          <w:b/>
        </w:rPr>
        <w:t xml:space="preserve"> can be considered.</w:t>
      </w:r>
    </w:p>
    <w:p w14:paraId="3C1D2C44" w14:textId="7D3995E3" w:rsidR="00054B2A" w:rsidRDefault="00054B2A" w:rsidP="00C96CFB">
      <w:pPr>
        <w:ind w:left="1134" w:hanging="1134"/>
        <w:rPr>
          <w:b/>
        </w:rPr>
      </w:pPr>
      <w:r>
        <w:rPr>
          <w:b/>
          <w:lang w:eastAsia="ko-KR"/>
        </w:rPr>
        <w:t xml:space="preserve">Proposal 8: </w:t>
      </w:r>
      <w:r>
        <w:rPr>
          <w:rFonts w:hint="eastAsia"/>
          <w:b/>
        </w:rPr>
        <w:t>A</w:t>
      </w:r>
      <w:r w:rsidRPr="009A4DF1">
        <w:rPr>
          <w:b/>
          <w:lang w:eastAsia="ko-KR"/>
        </w:rPr>
        <w:t xml:space="preserve"> con</w:t>
      </w:r>
      <w:r>
        <w:rPr>
          <w:b/>
          <w:lang w:eastAsia="ko-KR"/>
        </w:rPr>
        <w:t>figured number of cells can</w:t>
      </w:r>
      <w:r w:rsidRPr="009A4DF1">
        <w:rPr>
          <w:b/>
          <w:lang w:eastAsia="ko-KR"/>
        </w:rPr>
        <w:t xml:space="preserve"> be introduce</w:t>
      </w:r>
      <w:r w:rsidR="00207385">
        <w:rPr>
          <w:b/>
          <w:lang w:eastAsia="ko-KR"/>
        </w:rPr>
        <w:t>d</w:t>
      </w:r>
      <w:r>
        <w:rPr>
          <w:b/>
          <w:lang w:eastAsia="ko-KR"/>
        </w:rPr>
        <w:t xml:space="preserve"> </w:t>
      </w:r>
      <w:r>
        <w:rPr>
          <w:rFonts w:hint="eastAsia"/>
          <w:b/>
        </w:rPr>
        <w:t>in</w:t>
      </w:r>
      <w:r>
        <w:rPr>
          <w:b/>
          <w:lang w:eastAsia="ko-KR"/>
        </w:rPr>
        <w:t xml:space="preserve"> </w:t>
      </w:r>
      <w:r>
        <w:rPr>
          <w:rFonts w:hint="eastAsia"/>
          <w:b/>
        </w:rPr>
        <w:t>report</w:t>
      </w:r>
      <w:r>
        <w:rPr>
          <w:b/>
          <w:lang w:eastAsia="ko-KR"/>
        </w:rPr>
        <w:t xml:space="preserve"> </w:t>
      </w:r>
      <w:r>
        <w:rPr>
          <w:rFonts w:hint="eastAsia"/>
          <w:b/>
        </w:rPr>
        <w:t>configuration</w:t>
      </w:r>
      <w:r w:rsidRPr="009A4DF1">
        <w:rPr>
          <w:b/>
          <w:lang w:eastAsia="ko-KR"/>
        </w:rPr>
        <w:t xml:space="preserve"> for mea</w:t>
      </w:r>
      <w:r w:rsidR="00207385">
        <w:rPr>
          <w:b/>
          <w:lang w:eastAsia="ko-KR"/>
        </w:rPr>
        <w:t>s</w:t>
      </w:r>
      <w:r w:rsidRPr="009A4DF1">
        <w:rPr>
          <w:b/>
          <w:lang w:eastAsia="ko-KR"/>
        </w:rPr>
        <w:t>urement</w:t>
      </w:r>
      <w:r w:rsidR="00207385">
        <w:rPr>
          <w:b/>
          <w:lang w:eastAsia="ko-KR"/>
        </w:rPr>
        <w:t xml:space="preserve"> </w:t>
      </w:r>
      <w:r w:rsidRPr="009A4DF1">
        <w:rPr>
          <w:b/>
          <w:lang w:eastAsia="ko-KR"/>
        </w:rPr>
        <w:t>report</w:t>
      </w:r>
      <w:r>
        <w:rPr>
          <w:b/>
        </w:rPr>
        <w:t xml:space="preserve">. </w:t>
      </w:r>
      <w:r w:rsidRPr="0056180E">
        <w:rPr>
          <w:b/>
        </w:rPr>
        <w:t>UE trigger</w:t>
      </w:r>
      <w:r>
        <w:rPr>
          <w:b/>
        </w:rPr>
        <w:t>s</w:t>
      </w:r>
      <w:r w:rsidRPr="0056180E">
        <w:rPr>
          <w:b/>
        </w:rPr>
        <w:t xml:space="preserve"> a measurement report when a configurable </w:t>
      </w:r>
      <w:r>
        <w:rPr>
          <w:b/>
        </w:rPr>
        <w:t xml:space="preserve">number of cells fulfil the </w:t>
      </w:r>
      <w:r w:rsidRPr="0056180E">
        <w:rPr>
          <w:b/>
        </w:rPr>
        <w:t>event</w:t>
      </w:r>
      <w:r>
        <w:rPr>
          <w:b/>
        </w:rPr>
        <w:t xml:space="preserve"> if it is configured</w:t>
      </w:r>
      <w:r w:rsidRPr="0056180E">
        <w:rPr>
          <w:b/>
        </w:rPr>
        <w:t>.</w:t>
      </w:r>
    </w:p>
    <w:p w14:paraId="04A198B9" w14:textId="36C41D0C" w:rsidR="00364AA7" w:rsidRPr="00DC3CA7" w:rsidRDefault="00054B2A" w:rsidP="00C96CFB">
      <w:pPr>
        <w:ind w:left="1134" w:hanging="1134"/>
        <w:rPr>
          <w:b/>
        </w:rPr>
      </w:pPr>
      <w:r>
        <w:rPr>
          <w:b/>
        </w:rPr>
        <w:t>Proposal 9: Event</w:t>
      </w:r>
      <w:r w:rsidRPr="0056180E">
        <w:rPr>
          <w:b/>
        </w:rPr>
        <w:t xml:space="preserve"> A3, A4 and A5</w:t>
      </w:r>
      <w:r>
        <w:rPr>
          <w:b/>
        </w:rPr>
        <w:t xml:space="preserve"> can be configured with the</w:t>
      </w:r>
      <w:r w:rsidRPr="009A4DF1">
        <w:rPr>
          <w:b/>
          <w:lang w:eastAsia="ko-KR"/>
        </w:rPr>
        <w:t xml:space="preserve"> con</w:t>
      </w:r>
      <w:r>
        <w:rPr>
          <w:b/>
          <w:lang w:eastAsia="ko-KR"/>
        </w:rPr>
        <w:t>figured number of cells.</w:t>
      </w:r>
    </w:p>
    <w:p w14:paraId="513DE901" w14:textId="77777777" w:rsidR="00DA44DE" w:rsidRDefault="00DA44DE" w:rsidP="00DA44DE">
      <w:pPr>
        <w:pStyle w:val="1"/>
        <w:tabs>
          <w:tab w:val="left" w:pos="432"/>
        </w:tabs>
        <w:spacing w:before="180" w:line="240" w:lineRule="auto"/>
        <w:ind w:left="0" w:firstLine="0"/>
        <w:jc w:val="left"/>
      </w:pPr>
      <w:bookmarkStart w:id="3" w:name="_Toc502437832"/>
      <w:r>
        <w:t>Reference</w:t>
      </w:r>
    </w:p>
    <w:bookmarkEnd w:id="3"/>
    <w:p w14:paraId="0DC6A6A2" w14:textId="1679FE63" w:rsidR="00ED69FF" w:rsidRDefault="00ED69FF" w:rsidP="00ED69FF">
      <w:pPr>
        <w:pStyle w:val="Doc-title"/>
      </w:pPr>
      <w:r>
        <w:t xml:space="preserve">[1] </w:t>
      </w:r>
      <w:r w:rsidR="005F0DDB" w:rsidRPr="005F0DDB">
        <w:t>RP-213600</w:t>
      </w:r>
      <w:r>
        <w:t xml:space="preserve">, </w:t>
      </w:r>
      <w:r w:rsidR="005F0DDB" w:rsidRPr="005F0DDB">
        <w:t>Nokia</w:t>
      </w:r>
      <w:r w:rsidRPr="00E03CF5">
        <w:t>, “</w:t>
      </w:r>
      <w:r w:rsidR="005F0DDB" w:rsidRPr="005F0DDB">
        <w:t>New WID on NR support for UAV (Uncrewed Aerial Vehicles)</w:t>
      </w:r>
      <w:r w:rsidRPr="00E03CF5">
        <w:t>”</w:t>
      </w:r>
    </w:p>
    <w:p w14:paraId="440CF8EE" w14:textId="1C9B28E8" w:rsidR="000754A2" w:rsidRDefault="00062EF2" w:rsidP="00062EF2">
      <w:pPr>
        <w:pStyle w:val="Doc-title"/>
      </w:pPr>
      <w:r>
        <w:t xml:space="preserve">[2] </w:t>
      </w:r>
      <w:r w:rsidR="000754A2" w:rsidRPr="000754A2">
        <w:t>RP-181644</w:t>
      </w:r>
      <w:r w:rsidR="000754A2">
        <w:t xml:space="preserve">, </w:t>
      </w:r>
      <w:r w:rsidR="000754A2" w:rsidRPr="000754A2">
        <w:t>Ericsson</w:t>
      </w:r>
      <w:r w:rsidR="000754A2">
        <w:t>, “</w:t>
      </w:r>
      <w:r w:rsidR="000754A2" w:rsidRPr="000754A2">
        <w:t>Summary for WI Enhanced LTE Support for Aerial Vehicles</w:t>
      </w:r>
      <w:r w:rsidR="000754A2">
        <w:t>”</w:t>
      </w:r>
    </w:p>
    <w:p w14:paraId="077D1411" w14:textId="101ED875" w:rsidR="00054B2A" w:rsidRPr="00054B2A" w:rsidRDefault="00054B2A" w:rsidP="00C96CFB">
      <w:pPr>
        <w:pStyle w:val="Doc-title"/>
        <w:ind w:left="0" w:firstLine="0"/>
      </w:pPr>
      <w:r>
        <w:t>[3</w:t>
      </w:r>
      <w:r w:rsidRPr="00DF480C">
        <w:t xml:space="preserve">] </w:t>
      </w:r>
      <w:r w:rsidR="00DF480C" w:rsidRPr="00DF480C">
        <w:t>3GPP TS 36.300, 3rd Generation Partnership Project, “Evolved Universal Terrestrial Radio Access (E-UTRA) and Evolved Universal Terrestrial Radio Access Network”</w:t>
      </w:r>
      <w:r w:rsidR="00DF480C">
        <w:t>, v17.1.0</w:t>
      </w:r>
    </w:p>
    <w:p w14:paraId="23489796" w14:textId="22F3841C" w:rsidR="005E2226" w:rsidRPr="00A908F6" w:rsidRDefault="005E2226" w:rsidP="00E03CF5">
      <w:pPr>
        <w:pStyle w:val="Doc-title"/>
      </w:pP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BB416" w14:textId="77777777" w:rsidR="00B43F56" w:rsidRDefault="00B43F56">
      <w:pPr>
        <w:spacing w:after="0" w:line="240" w:lineRule="auto"/>
      </w:pPr>
      <w:r>
        <w:separator/>
      </w:r>
    </w:p>
  </w:endnote>
  <w:endnote w:type="continuationSeparator" w:id="0">
    <w:p w14:paraId="6C29C789" w14:textId="77777777" w:rsidR="00B43F56" w:rsidRDefault="00B43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D41CC" w14:textId="77777777" w:rsidR="00B43F56" w:rsidRDefault="00B43F56">
      <w:pPr>
        <w:spacing w:after="0" w:line="240" w:lineRule="auto"/>
      </w:pPr>
      <w:r>
        <w:separator/>
      </w:r>
    </w:p>
  </w:footnote>
  <w:footnote w:type="continuationSeparator" w:id="0">
    <w:p w14:paraId="04F23ECC" w14:textId="77777777" w:rsidR="00B43F56" w:rsidRDefault="00B43F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5"/>
  </w:num>
  <w:num w:numId="4">
    <w:abstractNumId w:val="9"/>
  </w:num>
  <w:num w:numId="5">
    <w:abstractNumId w:val="0"/>
  </w:num>
  <w:num w:numId="6">
    <w:abstractNumId w:val="14"/>
  </w:num>
  <w:num w:numId="7">
    <w:abstractNumId w:val="22"/>
  </w:num>
  <w:num w:numId="8">
    <w:abstractNumId w:val="8"/>
  </w:num>
  <w:num w:numId="9">
    <w:abstractNumId w:val="2"/>
  </w:num>
  <w:num w:numId="10">
    <w:abstractNumId w:val="7"/>
  </w:num>
  <w:num w:numId="11">
    <w:abstractNumId w:val="12"/>
  </w:num>
  <w:num w:numId="12">
    <w:abstractNumId w:val="1"/>
  </w:num>
  <w:num w:numId="13">
    <w:abstractNumId w:val="16"/>
  </w:num>
  <w:num w:numId="14">
    <w:abstractNumId w:val="23"/>
  </w:num>
  <w:num w:numId="15">
    <w:abstractNumId w:val="6"/>
  </w:num>
  <w:num w:numId="16">
    <w:abstractNumId w:val="15"/>
  </w:num>
  <w:num w:numId="17">
    <w:abstractNumId w:val="3"/>
  </w:num>
  <w:num w:numId="18">
    <w:abstractNumId w:val="19"/>
  </w:num>
  <w:num w:numId="19">
    <w:abstractNumId w:val="10"/>
  </w:num>
  <w:num w:numId="20">
    <w:abstractNumId w:val="4"/>
  </w:num>
  <w:num w:numId="21">
    <w:abstractNumId w:val="0"/>
  </w:num>
  <w:num w:numId="22">
    <w:abstractNumId w:val="20"/>
  </w:num>
  <w:num w:numId="23">
    <w:abstractNumId w:val="13"/>
  </w:num>
  <w:num w:numId="24">
    <w:abstractNumId w:val="0"/>
  </w:num>
  <w:num w:numId="25">
    <w:abstractNumId w:val="0"/>
  </w:num>
  <w:num w:numId="26">
    <w:abstractNumId w:val="18"/>
  </w:num>
  <w:num w:numId="27">
    <w:abstractNumId w:val="21"/>
  </w:num>
  <w:num w:numId="2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4A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9A"/>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51A"/>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24B"/>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0E6C"/>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385"/>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DC"/>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A28"/>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4D31"/>
    <w:rsid w:val="00354D53"/>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75F"/>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255"/>
    <w:rsid w:val="004645A1"/>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0FB5"/>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B1F"/>
    <w:rsid w:val="005B4B77"/>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191"/>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40B2"/>
    <w:rsid w:val="0061456F"/>
    <w:rsid w:val="00614771"/>
    <w:rsid w:val="00614D15"/>
    <w:rsid w:val="00614DF7"/>
    <w:rsid w:val="00614E47"/>
    <w:rsid w:val="006155AA"/>
    <w:rsid w:val="006156D5"/>
    <w:rsid w:val="00615962"/>
    <w:rsid w:val="00615A85"/>
    <w:rsid w:val="00615CCC"/>
    <w:rsid w:val="00615D83"/>
    <w:rsid w:val="0061607B"/>
    <w:rsid w:val="00616980"/>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061"/>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5D"/>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EF0"/>
    <w:rsid w:val="007D20D7"/>
    <w:rsid w:val="007D2BBD"/>
    <w:rsid w:val="007D2CC6"/>
    <w:rsid w:val="007D2E2C"/>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93F"/>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9DD"/>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56"/>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A3A"/>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F08"/>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64"/>
    <w:rsid w:val="00BE5ED9"/>
    <w:rsid w:val="00BE60B4"/>
    <w:rsid w:val="00BE60FE"/>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443"/>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CFB"/>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9BC"/>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90F"/>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0C"/>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CC2"/>
    <w:rsid w:val="00E21EA3"/>
    <w:rsid w:val="00E220BE"/>
    <w:rsid w:val="00E2214A"/>
    <w:rsid w:val="00E2231D"/>
    <w:rsid w:val="00E22885"/>
    <w:rsid w:val="00E22A88"/>
    <w:rsid w:val="00E22ABE"/>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CC3"/>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D3"/>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4E5"/>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0B"/>
    <w:rsid w:val="00F30E9D"/>
    <w:rsid w:val="00F30F0E"/>
    <w:rsid w:val="00F30FB0"/>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442"/>
    <w:rsid w:val="00FB4A0F"/>
    <w:rsid w:val="00FB4CB8"/>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B2A"/>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BFEAB-A1E5-4D68-A67F-A62F0EB96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1093</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Xiaomi-v1</cp:lastModifiedBy>
  <cp:revision>6</cp:revision>
  <cp:lastPrinted>2018-04-04T09:40:00Z</cp:lastPrinted>
  <dcterms:created xsi:type="dcterms:W3CDTF">2022-08-09T09:01:00Z</dcterms:created>
  <dcterms:modified xsi:type="dcterms:W3CDTF">2022-08-10T03:30:00Z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